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98593" w14:textId="6F6A6EF0" w:rsidR="004C4199" w:rsidRDefault="004C4199" w:rsidP="00DE576F">
      <w:pPr>
        <w:rPr>
          <w:rFonts w:ascii="Times New Roman" w:hAnsi="Times New Roman" w:cs="Times New Roman"/>
          <w:b/>
          <w:bCs/>
          <w:sz w:val="24"/>
          <w:szCs w:val="24"/>
        </w:rPr>
      </w:pPr>
    </w:p>
    <w:p w14:paraId="0527AAAB" w14:textId="44C29051" w:rsidR="004C4199" w:rsidRDefault="004C4199" w:rsidP="00DE576F">
      <w:pPr>
        <w:rPr>
          <w:rFonts w:ascii="Times New Roman" w:hAnsi="Times New Roman" w:cs="Times New Roman"/>
          <w:b/>
          <w:bCs/>
          <w:sz w:val="24"/>
          <w:szCs w:val="24"/>
        </w:rPr>
      </w:pPr>
    </w:p>
    <w:p w14:paraId="54A64DA1" w14:textId="77777777" w:rsidR="004C4199" w:rsidRDefault="004C4199" w:rsidP="00DE576F">
      <w:pPr>
        <w:rPr>
          <w:rFonts w:ascii="Times New Roman" w:hAnsi="Times New Roman" w:cs="Times New Roman"/>
          <w:b/>
          <w:bCs/>
          <w:sz w:val="24"/>
          <w:szCs w:val="24"/>
        </w:rPr>
      </w:pPr>
    </w:p>
    <w:p w14:paraId="1E319BCB" w14:textId="77777777" w:rsidR="004C4199" w:rsidRDefault="004C4199" w:rsidP="00DE576F">
      <w:pPr>
        <w:rPr>
          <w:rFonts w:ascii="Times New Roman" w:hAnsi="Times New Roman" w:cs="Times New Roman"/>
          <w:b/>
          <w:bCs/>
          <w:sz w:val="24"/>
          <w:szCs w:val="24"/>
        </w:rPr>
      </w:pPr>
    </w:p>
    <w:p w14:paraId="644D2FE2" w14:textId="77777777" w:rsidR="00AF4E9E" w:rsidRPr="00E60FD7" w:rsidRDefault="004C4199" w:rsidP="004C4199">
      <w:pPr>
        <w:jc w:val="center"/>
        <w:rPr>
          <w:rFonts w:ascii="Times New Roman" w:hAnsi="Times New Roman" w:cs="Times New Roman"/>
          <w:b/>
          <w:bCs/>
          <w:color w:val="0000CC"/>
          <w:sz w:val="24"/>
          <w:szCs w:val="24"/>
        </w:rPr>
      </w:pPr>
      <w:r w:rsidRPr="00E60FD7">
        <w:rPr>
          <w:rFonts w:ascii="Times New Roman" w:hAnsi="Times New Roman" w:cs="Times New Roman"/>
          <w:b/>
          <w:bCs/>
          <w:color w:val="0000CC"/>
          <w:sz w:val="24"/>
          <w:szCs w:val="24"/>
        </w:rPr>
        <w:t xml:space="preserve">FACULTAD DE TEOLOGÍA PONTIFICIA Y CIVIL DE LIMA </w:t>
      </w:r>
    </w:p>
    <w:p w14:paraId="5CA990A0" w14:textId="149CF419" w:rsidR="004C4199" w:rsidRPr="00FF135B" w:rsidRDefault="004C4199" w:rsidP="004C4199">
      <w:pPr>
        <w:jc w:val="center"/>
        <w:rPr>
          <w:rFonts w:ascii="Times New Roman" w:hAnsi="Times New Roman" w:cs="Times New Roman"/>
          <w:b/>
          <w:bCs/>
          <w:color w:val="A50021"/>
          <w:sz w:val="24"/>
          <w:szCs w:val="24"/>
        </w:rPr>
      </w:pPr>
      <w:r w:rsidRPr="00FF135B">
        <w:rPr>
          <w:rFonts w:ascii="Times New Roman" w:hAnsi="Times New Roman" w:cs="Times New Roman"/>
          <w:b/>
          <w:bCs/>
          <w:color w:val="A50021"/>
          <w:sz w:val="24"/>
          <w:szCs w:val="24"/>
        </w:rPr>
        <w:t>SOCIEDAD BÍBLICA CATÓLICA INTERNACIONAL (SOBICAIN PERÚ)</w:t>
      </w:r>
    </w:p>
    <w:p w14:paraId="3196BF24" w14:textId="77777777" w:rsidR="004C4199" w:rsidRDefault="004C4199" w:rsidP="004C4199">
      <w:pPr>
        <w:jc w:val="center"/>
        <w:rPr>
          <w:rFonts w:ascii="Times New Roman" w:hAnsi="Times New Roman" w:cs="Times New Roman"/>
          <w:b/>
          <w:bCs/>
          <w:sz w:val="24"/>
          <w:szCs w:val="24"/>
        </w:rPr>
      </w:pPr>
    </w:p>
    <w:p w14:paraId="6035B39F" w14:textId="4008A3DF" w:rsidR="004C4199" w:rsidRDefault="004C4199" w:rsidP="004C4199">
      <w:pPr>
        <w:jc w:val="center"/>
        <w:rPr>
          <w:rFonts w:ascii="Times New Roman" w:hAnsi="Times New Roman" w:cs="Times New Roman"/>
          <w:b/>
          <w:bCs/>
          <w:sz w:val="24"/>
          <w:szCs w:val="24"/>
        </w:rPr>
      </w:pPr>
      <w:r w:rsidRPr="00FF135B">
        <w:rPr>
          <w:rFonts w:ascii="Times New Roman" w:hAnsi="Times New Roman" w:cs="Times New Roman"/>
          <w:b/>
          <w:bCs/>
          <w:color w:val="1F4E79" w:themeColor="accent5" w:themeShade="80"/>
          <w:sz w:val="24"/>
          <w:szCs w:val="24"/>
        </w:rPr>
        <w:t xml:space="preserve">DIPLOMADO VIRTUAL: </w:t>
      </w:r>
      <w:r w:rsidR="00FF135B">
        <w:rPr>
          <w:rFonts w:ascii="Times New Roman" w:hAnsi="Times New Roman" w:cs="Times New Roman"/>
          <w:b/>
          <w:bCs/>
          <w:color w:val="1F4E79" w:themeColor="accent5" w:themeShade="80"/>
          <w:sz w:val="24"/>
          <w:szCs w:val="24"/>
        </w:rPr>
        <w:t xml:space="preserve"> </w:t>
      </w:r>
      <w:r w:rsidRPr="004C4199">
        <w:rPr>
          <w:rFonts w:ascii="Times New Roman" w:hAnsi="Times New Roman" w:cs="Times New Roman"/>
          <w:b/>
          <w:bCs/>
          <w:sz w:val="24"/>
          <w:szCs w:val="24"/>
        </w:rPr>
        <w:t>«JESÚS EN EL NUEVO TESTAMENTO»</w:t>
      </w:r>
    </w:p>
    <w:p w14:paraId="3E3E0D20" w14:textId="5F367402" w:rsidR="00AF4E9E" w:rsidRDefault="00AF4E9E" w:rsidP="00DE576F">
      <w:pPr>
        <w:rPr>
          <w:rFonts w:ascii="Times New Roman" w:hAnsi="Times New Roman" w:cs="Times New Roman"/>
          <w:b/>
          <w:bCs/>
          <w:sz w:val="24"/>
          <w:szCs w:val="24"/>
        </w:rPr>
      </w:pPr>
    </w:p>
    <w:p w14:paraId="70CCB53C" w14:textId="77777777" w:rsidR="00AF4E9E" w:rsidRDefault="00AF4E9E" w:rsidP="00DE576F">
      <w:pPr>
        <w:rPr>
          <w:rFonts w:ascii="Times New Roman" w:hAnsi="Times New Roman" w:cs="Times New Roman"/>
          <w:b/>
          <w:bCs/>
          <w:sz w:val="24"/>
          <w:szCs w:val="24"/>
        </w:rPr>
      </w:pPr>
    </w:p>
    <w:p w14:paraId="59B4D0CD" w14:textId="08BB2730" w:rsidR="00AF4E9E" w:rsidRDefault="004C4199" w:rsidP="00AF4E9E">
      <w:pPr>
        <w:jc w:val="center"/>
        <w:rPr>
          <w:rFonts w:ascii="Times New Roman" w:hAnsi="Times New Roman" w:cs="Times New Roman"/>
          <w:b/>
          <w:bCs/>
          <w:color w:val="1F4E79" w:themeColor="accent5" w:themeShade="80"/>
          <w:sz w:val="24"/>
          <w:szCs w:val="24"/>
        </w:rPr>
      </w:pPr>
      <w:r w:rsidRPr="00FF135B">
        <w:rPr>
          <w:rFonts w:ascii="Times New Roman" w:hAnsi="Times New Roman" w:cs="Times New Roman"/>
          <w:b/>
          <w:bCs/>
          <w:color w:val="1F4E79" w:themeColor="accent5" w:themeShade="80"/>
          <w:sz w:val="24"/>
          <w:szCs w:val="24"/>
        </w:rPr>
        <w:t>MONOGRAFÍA ACADÉMICA:</w:t>
      </w:r>
    </w:p>
    <w:p w14:paraId="6798D5C7" w14:textId="77777777" w:rsidR="00FF135B" w:rsidRDefault="004C4199" w:rsidP="00AF4E9E">
      <w:pPr>
        <w:jc w:val="center"/>
        <w:rPr>
          <w:rFonts w:ascii="Times New Roman" w:hAnsi="Times New Roman" w:cs="Times New Roman"/>
          <w:b/>
          <w:bCs/>
          <w:sz w:val="24"/>
          <w:szCs w:val="24"/>
        </w:rPr>
      </w:pPr>
      <w:r w:rsidRPr="004C4199">
        <w:rPr>
          <w:rFonts w:ascii="Times New Roman" w:hAnsi="Times New Roman" w:cs="Times New Roman"/>
          <w:b/>
          <w:bCs/>
          <w:sz w:val="24"/>
          <w:szCs w:val="24"/>
        </w:rPr>
        <w:t xml:space="preserve">«LA ORACIÓN Y LA LITURGIA, BÁLSAMO PARA EL CORAZÓN DESOLADO» </w:t>
      </w:r>
    </w:p>
    <w:p w14:paraId="34A42D7B" w14:textId="1FCF1D04" w:rsidR="004C4199" w:rsidRDefault="004C4199" w:rsidP="00AF4E9E">
      <w:pPr>
        <w:jc w:val="center"/>
        <w:rPr>
          <w:rFonts w:ascii="Times New Roman" w:hAnsi="Times New Roman" w:cs="Times New Roman"/>
          <w:b/>
          <w:bCs/>
          <w:sz w:val="24"/>
          <w:szCs w:val="24"/>
        </w:rPr>
      </w:pPr>
      <w:r w:rsidRPr="00FF135B">
        <w:rPr>
          <w:rFonts w:ascii="Times New Roman" w:hAnsi="Times New Roman" w:cs="Times New Roman"/>
          <w:color w:val="0D0D0D" w:themeColor="text1" w:themeTint="F2"/>
          <w:sz w:val="24"/>
          <w:szCs w:val="24"/>
        </w:rPr>
        <w:t xml:space="preserve">Un </w:t>
      </w:r>
      <w:proofErr w:type="spellStart"/>
      <w:r w:rsidRPr="00FF135B">
        <w:rPr>
          <w:rFonts w:ascii="Times New Roman" w:hAnsi="Times New Roman" w:cs="Times New Roman"/>
          <w:color w:val="0D0D0D" w:themeColor="text1" w:themeTint="F2"/>
          <w:sz w:val="24"/>
          <w:szCs w:val="24"/>
        </w:rPr>
        <w:t>estudio</w:t>
      </w:r>
      <w:proofErr w:type="spellEnd"/>
      <w:r w:rsidRPr="00FF135B">
        <w:rPr>
          <w:rFonts w:ascii="Times New Roman" w:hAnsi="Times New Roman" w:cs="Times New Roman"/>
          <w:color w:val="0D0D0D" w:themeColor="text1" w:themeTint="F2"/>
          <w:sz w:val="24"/>
          <w:szCs w:val="24"/>
        </w:rPr>
        <w:t xml:space="preserve"> </w:t>
      </w:r>
      <w:proofErr w:type="spellStart"/>
      <w:r w:rsidRPr="00FF135B">
        <w:rPr>
          <w:rFonts w:ascii="Times New Roman" w:hAnsi="Times New Roman" w:cs="Times New Roman"/>
          <w:color w:val="0D0D0D" w:themeColor="text1" w:themeTint="F2"/>
          <w:sz w:val="24"/>
          <w:szCs w:val="24"/>
        </w:rPr>
        <w:t>teológico</w:t>
      </w:r>
      <w:proofErr w:type="spellEnd"/>
      <w:r w:rsidRPr="00FF135B">
        <w:rPr>
          <w:rFonts w:ascii="Times New Roman" w:hAnsi="Times New Roman" w:cs="Times New Roman"/>
          <w:color w:val="0D0D0D" w:themeColor="text1" w:themeTint="F2"/>
          <w:sz w:val="24"/>
          <w:szCs w:val="24"/>
        </w:rPr>
        <w:t xml:space="preserve">-pastoral de la </w:t>
      </w:r>
      <w:proofErr w:type="spellStart"/>
      <w:r w:rsidRPr="00FF135B">
        <w:rPr>
          <w:rFonts w:ascii="Times New Roman" w:hAnsi="Times New Roman" w:cs="Times New Roman"/>
          <w:color w:val="0D0D0D" w:themeColor="text1" w:themeTint="F2"/>
          <w:sz w:val="24"/>
          <w:szCs w:val="24"/>
        </w:rPr>
        <w:t>sanación</w:t>
      </w:r>
      <w:proofErr w:type="spellEnd"/>
      <w:r w:rsidRPr="00FF135B">
        <w:rPr>
          <w:rFonts w:ascii="Times New Roman" w:hAnsi="Times New Roman" w:cs="Times New Roman"/>
          <w:color w:val="0D0D0D" w:themeColor="text1" w:themeTint="F2"/>
          <w:sz w:val="24"/>
          <w:szCs w:val="24"/>
        </w:rPr>
        <w:t xml:space="preserve"> interior a la luz de los </w:t>
      </w:r>
      <w:proofErr w:type="spellStart"/>
      <w:r w:rsidRPr="00FF135B">
        <w:rPr>
          <w:rFonts w:ascii="Times New Roman" w:hAnsi="Times New Roman" w:cs="Times New Roman"/>
          <w:color w:val="0D0D0D" w:themeColor="text1" w:themeTint="F2"/>
          <w:sz w:val="24"/>
          <w:szCs w:val="24"/>
        </w:rPr>
        <w:t>Discípulos</w:t>
      </w:r>
      <w:proofErr w:type="spellEnd"/>
      <w:r w:rsidRPr="00FF135B">
        <w:rPr>
          <w:rFonts w:ascii="Times New Roman" w:hAnsi="Times New Roman" w:cs="Times New Roman"/>
          <w:color w:val="0D0D0D" w:themeColor="text1" w:themeTint="F2"/>
          <w:sz w:val="24"/>
          <w:szCs w:val="24"/>
        </w:rPr>
        <w:t xml:space="preserve"> de Emaús </w:t>
      </w:r>
      <w:r w:rsidRPr="00FF135B">
        <w:rPr>
          <w:rFonts w:ascii="Times New Roman" w:hAnsi="Times New Roman" w:cs="Times New Roman"/>
          <w:sz w:val="24"/>
          <w:szCs w:val="24"/>
        </w:rPr>
        <w:t>(Lc 24, 13-35)</w:t>
      </w:r>
    </w:p>
    <w:p w14:paraId="334F1165" w14:textId="77777777" w:rsidR="004C4199" w:rsidRDefault="004C4199" w:rsidP="00DE576F">
      <w:pPr>
        <w:rPr>
          <w:rFonts w:ascii="Times New Roman" w:hAnsi="Times New Roman" w:cs="Times New Roman"/>
          <w:b/>
          <w:bCs/>
          <w:sz w:val="24"/>
          <w:szCs w:val="24"/>
        </w:rPr>
      </w:pPr>
    </w:p>
    <w:p w14:paraId="6EE88B08" w14:textId="6A8D1E98" w:rsidR="004C4199" w:rsidRDefault="004C4199" w:rsidP="00DE576F">
      <w:pPr>
        <w:rPr>
          <w:rFonts w:ascii="Times New Roman" w:hAnsi="Times New Roman" w:cs="Times New Roman"/>
          <w:b/>
          <w:bCs/>
          <w:sz w:val="24"/>
          <w:szCs w:val="24"/>
        </w:rPr>
      </w:pPr>
      <w:r w:rsidRPr="00FF135B">
        <w:rPr>
          <w:rFonts w:ascii="Times New Roman" w:hAnsi="Times New Roman" w:cs="Times New Roman"/>
          <w:b/>
          <w:bCs/>
          <w:color w:val="1F4E79" w:themeColor="accent5" w:themeShade="80"/>
          <w:sz w:val="24"/>
          <w:szCs w:val="24"/>
        </w:rPr>
        <w:t>Autor:</w:t>
      </w:r>
      <w:r w:rsidRPr="004C4199">
        <w:rPr>
          <w:rFonts w:ascii="Times New Roman" w:hAnsi="Times New Roman" w:cs="Times New Roman"/>
          <w:b/>
          <w:bCs/>
          <w:sz w:val="24"/>
          <w:szCs w:val="24"/>
        </w:rPr>
        <w:t xml:space="preserve"> </w:t>
      </w:r>
      <w:r w:rsidR="00AF4E9E" w:rsidRPr="00FF135B">
        <w:rPr>
          <w:rFonts w:ascii="Times New Roman" w:hAnsi="Times New Roman" w:cs="Times New Roman"/>
          <w:color w:val="003399"/>
          <w:sz w:val="24"/>
          <w:szCs w:val="24"/>
        </w:rPr>
        <w:t>Javier Efraín Regalado Mejía</w:t>
      </w:r>
      <w:r w:rsidRPr="004C4199">
        <w:rPr>
          <w:rFonts w:ascii="Times New Roman" w:hAnsi="Times New Roman" w:cs="Times New Roman"/>
          <w:b/>
          <w:bCs/>
          <w:sz w:val="24"/>
          <w:szCs w:val="24"/>
        </w:rPr>
        <w:t xml:space="preserve"> </w:t>
      </w:r>
    </w:p>
    <w:p w14:paraId="7F0BDB70" w14:textId="77777777" w:rsidR="004C4199" w:rsidRDefault="004C4199" w:rsidP="00DE576F">
      <w:pPr>
        <w:rPr>
          <w:rFonts w:ascii="Times New Roman" w:hAnsi="Times New Roman" w:cs="Times New Roman"/>
          <w:b/>
          <w:bCs/>
          <w:sz w:val="24"/>
          <w:szCs w:val="24"/>
        </w:rPr>
      </w:pPr>
    </w:p>
    <w:p w14:paraId="7F9BF18E" w14:textId="77777777" w:rsidR="004C4199" w:rsidRDefault="004C4199" w:rsidP="00DE576F">
      <w:pPr>
        <w:rPr>
          <w:rFonts w:ascii="Times New Roman" w:hAnsi="Times New Roman" w:cs="Times New Roman"/>
          <w:b/>
          <w:bCs/>
          <w:sz w:val="24"/>
          <w:szCs w:val="24"/>
        </w:rPr>
      </w:pPr>
    </w:p>
    <w:p w14:paraId="2BE57965" w14:textId="77777777" w:rsidR="004C4199" w:rsidRDefault="004C4199" w:rsidP="00DE576F">
      <w:pPr>
        <w:rPr>
          <w:rFonts w:ascii="Times New Roman" w:hAnsi="Times New Roman" w:cs="Times New Roman"/>
          <w:b/>
          <w:bCs/>
          <w:sz w:val="24"/>
          <w:szCs w:val="24"/>
        </w:rPr>
      </w:pPr>
    </w:p>
    <w:p w14:paraId="6371142A" w14:textId="77777777" w:rsidR="00FD6D03" w:rsidRDefault="00FD6D03" w:rsidP="00DE576F">
      <w:pPr>
        <w:rPr>
          <w:rFonts w:ascii="Times New Roman" w:hAnsi="Times New Roman" w:cs="Times New Roman"/>
          <w:b/>
          <w:bCs/>
          <w:sz w:val="24"/>
          <w:szCs w:val="24"/>
        </w:rPr>
      </w:pPr>
    </w:p>
    <w:p w14:paraId="48C9DF4F" w14:textId="77777777" w:rsidR="00FD6D03" w:rsidRDefault="00FD6D03" w:rsidP="00DE576F">
      <w:pPr>
        <w:rPr>
          <w:rFonts w:ascii="Times New Roman" w:hAnsi="Times New Roman" w:cs="Times New Roman"/>
          <w:b/>
          <w:bCs/>
          <w:sz w:val="24"/>
          <w:szCs w:val="24"/>
        </w:rPr>
      </w:pPr>
    </w:p>
    <w:p w14:paraId="2D00B674" w14:textId="77777777" w:rsidR="00FD6D03" w:rsidRDefault="00FD6D03" w:rsidP="00DE576F">
      <w:pPr>
        <w:rPr>
          <w:rFonts w:ascii="Times New Roman" w:hAnsi="Times New Roman" w:cs="Times New Roman"/>
          <w:b/>
          <w:bCs/>
          <w:sz w:val="24"/>
          <w:szCs w:val="24"/>
        </w:rPr>
      </w:pPr>
    </w:p>
    <w:p w14:paraId="17C8A4C3" w14:textId="77777777" w:rsidR="00FD6D03" w:rsidRDefault="00FD6D03" w:rsidP="00DE576F">
      <w:pPr>
        <w:rPr>
          <w:rFonts w:ascii="Times New Roman" w:hAnsi="Times New Roman" w:cs="Times New Roman"/>
          <w:b/>
          <w:bCs/>
          <w:sz w:val="24"/>
          <w:szCs w:val="24"/>
        </w:rPr>
      </w:pPr>
    </w:p>
    <w:p w14:paraId="34CC4B94" w14:textId="77777777" w:rsidR="00F40DFD" w:rsidRDefault="00F40DFD" w:rsidP="00892C5F">
      <w:pPr>
        <w:spacing w:line="276" w:lineRule="auto"/>
        <w:jc w:val="center"/>
        <w:rPr>
          <w:rFonts w:ascii="Times New Roman" w:hAnsi="Times New Roman" w:cs="Times New Roman"/>
          <w:b/>
          <w:bCs/>
          <w:sz w:val="24"/>
          <w:szCs w:val="24"/>
        </w:rPr>
      </w:pPr>
    </w:p>
    <w:p w14:paraId="62AE2805" w14:textId="77777777" w:rsidR="00F40DFD" w:rsidRDefault="00F40DFD" w:rsidP="00892C5F">
      <w:pPr>
        <w:spacing w:line="276" w:lineRule="auto"/>
        <w:jc w:val="center"/>
        <w:rPr>
          <w:rFonts w:ascii="Times New Roman" w:hAnsi="Times New Roman" w:cs="Times New Roman"/>
          <w:b/>
          <w:bCs/>
          <w:sz w:val="24"/>
          <w:szCs w:val="24"/>
        </w:rPr>
      </w:pPr>
    </w:p>
    <w:p w14:paraId="5B652C71" w14:textId="77777777" w:rsidR="00F40DFD" w:rsidRDefault="00F40DFD" w:rsidP="00892C5F">
      <w:pPr>
        <w:spacing w:line="276" w:lineRule="auto"/>
        <w:jc w:val="center"/>
        <w:rPr>
          <w:rFonts w:ascii="Times New Roman" w:hAnsi="Times New Roman" w:cs="Times New Roman"/>
          <w:b/>
          <w:bCs/>
          <w:sz w:val="24"/>
          <w:szCs w:val="24"/>
        </w:rPr>
      </w:pPr>
    </w:p>
    <w:p w14:paraId="3ECF8AB8" w14:textId="77777777" w:rsidR="009F3FF2" w:rsidRDefault="009F3FF2" w:rsidP="00892C5F">
      <w:pPr>
        <w:spacing w:line="276" w:lineRule="auto"/>
        <w:jc w:val="center"/>
        <w:rPr>
          <w:rFonts w:ascii="Times New Roman" w:hAnsi="Times New Roman" w:cs="Times New Roman"/>
          <w:b/>
          <w:bCs/>
          <w:sz w:val="24"/>
          <w:szCs w:val="24"/>
        </w:rPr>
      </w:pPr>
    </w:p>
    <w:p w14:paraId="77C7EBD9" w14:textId="77777777" w:rsidR="009F3FF2" w:rsidRDefault="009F3FF2" w:rsidP="00892C5F">
      <w:pPr>
        <w:spacing w:line="276" w:lineRule="auto"/>
        <w:jc w:val="center"/>
        <w:rPr>
          <w:rFonts w:ascii="Times New Roman" w:hAnsi="Times New Roman" w:cs="Times New Roman"/>
          <w:b/>
          <w:bCs/>
          <w:sz w:val="24"/>
          <w:szCs w:val="24"/>
        </w:rPr>
      </w:pPr>
    </w:p>
    <w:p w14:paraId="074E4853" w14:textId="77777777" w:rsidR="00B804FA" w:rsidRDefault="00B804FA" w:rsidP="00B804FA">
      <w:pPr>
        <w:jc w:val="center"/>
        <w:rPr>
          <w:rFonts w:ascii="Times New Roman" w:hAnsi="Times New Roman" w:cs="Times New Roman"/>
          <w:b/>
          <w:bCs/>
          <w:sz w:val="24"/>
          <w:szCs w:val="24"/>
          <w:lang w:val="es-PE"/>
        </w:rPr>
      </w:pPr>
      <w:r w:rsidRPr="00B804FA">
        <w:rPr>
          <w:rFonts w:ascii="Times New Roman" w:hAnsi="Times New Roman" w:cs="Times New Roman"/>
          <w:b/>
          <w:bCs/>
          <w:sz w:val="24"/>
          <w:szCs w:val="24"/>
          <w:lang w:val="es-PE"/>
        </w:rPr>
        <w:lastRenderedPageBreak/>
        <w:t>ÍNDICE GENERAL</w:t>
      </w:r>
    </w:p>
    <w:p w14:paraId="6358EB4E" w14:textId="77777777" w:rsidR="00B804FA" w:rsidRPr="00B804FA" w:rsidRDefault="00B804FA" w:rsidP="00B804FA">
      <w:pPr>
        <w:jc w:val="center"/>
        <w:rPr>
          <w:rFonts w:ascii="Times New Roman" w:hAnsi="Times New Roman" w:cs="Times New Roman"/>
          <w:b/>
          <w:bCs/>
          <w:sz w:val="24"/>
          <w:szCs w:val="24"/>
          <w:lang w:val="es-PE"/>
        </w:rPr>
      </w:pPr>
    </w:p>
    <w:p w14:paraId="613957EA" w14:textId="77777777" w:rsidR="00B804FA" w:rsidRPr="00B804FA" w:rsidRDefault="00B804FA" w:rsidP="00B804FA">
      <w:pPr>
        <w:rPr>
          <w:rFonts w:ascii="Times New Roman" w:hAnsi="Times New Roman" w:cs="Times New Roman"/>
          <w:b/>
          <w:bCs/>
          <w:sz w:val="24"/>
          <w:szCs w:val="24"/>
          <w:lang w:val="es-PE"/>
        </w:rPr>
      </w:pPr>
      <w:r w:rsidRPr="00B804FA">
        <w:rPr>
          <w:rFonts w:ascii="Times New Roman" w:hAnsi="Times New Roman" w:cs="Times New Roman"/>
          <w:b/>
          <w:bCs/>
          <w:sz w:val="24"/>
          <w:szCs w:val="24"/>
          <w:lang w:val="es-PE"/>
        </w:rPr>
        <w:t>INTRODUCCIÓN</w:t>
      </w:r>
    </w:p>
    <w:p w14:paraId="6FEE9BF3" w14:textId="77777777" w:rsidR="00B804FA" w:rsidRPr="00B804FA" w:rsidRDefault="00B804FA" w:rsidP="00B804FA">
      <w:pPr>
        <w:rPr>
          <w:rFonts w:ascii="Times New Roman" w:hAnsi="Times New Roman" w:cs="Times New Roman"/>
          <w:b/>
          <w:bCs/>
          <w:sz w:val="24"/>
          <w:szCs w:val="24"/>
          <w:lang w:val="es-PE"/>
        </w:rPr>
      </w:pPr>
      <w:r w:rsidRPr="00B804FA">
        <w:rPr>
          <w:rFonts w:ascii="Times New Roman" w:hAnsi="Times New Roman" w:cs="Times New Roman"/>
          <w:b/>
          <w:bCs/>
          <w:sz w:val="24"/>
          <w:szCs w:val="24"/>
          <w:lang w:val="es-PE"/>
        </w:rPr>
        <w:t>I. CONTEXTO HISTÓRICO, LITERARIO Y TEOLÓGICO</w:t>
      </w:r>
    </w:p>
    <w:p w14:paraId="2FE1A15B" w14:textId="77777777" w:rsidR="00B804FA" w:rsidRPr="00B804FA" w:rsidRDefault="00B804FA" w:rsidP="00B804FA">
      <w:pPr>
        <w:rPr>
          <w:rFonts w:ascii="Times New Roman" w:hAnsi="Times New Roman" w:cs="Times New Roman"/>
          <w:b/>
          <w:bCs/>
          <w:sz w:val="24"/>
          <w:szCs w:val="24"/>
          <w:lang w:val="es-PE"/>
        </w:rPr>
      </w:pPr>
      <w:r w:rsidRPr="00B804FA">
        <w:rPr>
          <w:rFonts w:ascii="Times New Roman" w:hAnsi="Times New Roman" w:cs="Times New Roman"/>
          <w:b/>
          <w:bCs/>
          <w:sz w:val="24"/>
          <w:szCs w:val="24"/>
          <w:lang w:val="es-PE"/>
        </w:rPr>
        <w:t>A. Autoría y Datos Biográficos de San Lucas</w:t>
      </w:r>
    </w:p>
    <w:p w14:paraId="7DF7DF12" w14:textId="77777777" w:rsidR="00B804FA" w:rsidRPr="00B804FA" w:rsidRDefault="00B804FA" w:rsidP="00B804FA">
      <w:pPr>
        <w:numPr>
          <w:ilvl w:val="0"/>
          <w:numId w:val="41"/>
        </w:numPr>
        <w:rPr>
          <w:rFonts w:ascii="Times New Roman" w:hAnsi="Times New Roman" w:cs="Times New Roman"/>
          <w:sz w:val="24"/>
          <w:szCs w:val="24"/>
          <w:lang w:val="es-PE"/>
        </w:rPr>
      </w:pPr>
      <w:r w:rsidRPr="00B804FA">
        <w:rPr>
          <w:rFonts w:ascii="Times New Roman" w:hAnsi="Times New Roman" w:cs="Times New Roman"/>
          <w:sz w:val="24"/>
          <w:szCs w:val="24"/>
          <w:lang w:val="es-PE"/>
        </w:rPr>
        <w:t>Perfil biográfico, origen gentil-cristiano y profesión de médico (Col 4, 14)</w:t>
      </w:r>
    </w:p>
    <w:p w14:paraId="2935AC87" w14:textId="77777777" w:rsidR="00B804FA" w:rsidRPr="00B804FA" w:rsidRDefault="00B804FA" w:rsidP="00B804FA">
      <w:pPr>
        <w:numPr>
          <w:ilvl w:val="0"/>
          <w:numId w:val="41"/>
        </w:numPr>
        <w:rPr>
          <w:rFonts w:ascii="Times New Roman" w:hAnsi="Times New Roman" w:cs="Times New Roman"/>
          <w:sz w:val="24"/>
          <w:szCs w:val="24"/>
          <w:lang w:val="es-PE"/>
        </w:rPr>
      </w:pPr>
      <w:r w:rsidRPr="00B804FA">
        <w:rPr>
          <w:rFonts w:ascii="Times New Roman" w:hAnsi="Times New Roman" w:cs="Times New Roman"/>
          <w:sz w:val="24"/>
          <w:szCs w:val="24"/>
          <w:lang w:val="es-PE"/>
        </w:rPr>
        <w:t>Compañero de viajes de San Pablo y secciones «nosotros» en Hechos</w:t>
      </w:r>
    </w:p>
    <w:p w14:paraId="0B287B9B" w14:textId="77777777" w:rsidR="00B804FA" w:rsidRPr="00B804FA" w:rsidRDefault="00B804FA" w:rsidP="00B804FA">
      <w:pPr>
        <w:numPr>
          <w:ilvl w:val="0"/>
          <w:numId w:val="41"/>
        </w:numPr>
        <w:rPr>
          <w:rFonts w:ascii="Times New Roman" w:hAnsi="Times New Roman" w:cs="Times New Roman"/>
          <w:sz w:val="24"/>
          <w:szCs w:val="24"/>
          <w:lang w:val="es-PE"/>
        </w:rPr>
      </w:pPr>
      <w:r w:rsidRPr="00B804FA">
        <w:rPr>
          <w:rFonts w:ascii="Times New Roman" w:hAnsi="Times New Roman" w:cs="Times New Roman"/>
          <w:sz w:val="24"/>
          <w:szCs w:val="24"/>
          <w:lang w:val="es-PE"/>
        </w:rPr>
        <w:t xml:space="preserve">Testimonios de la Tradición eclesial (Canon de Muratori, San Ireneo, Prólogo </w:t>
      </w:r>
      <w:proofErr w:type="spellStart"/>
      <w:r w:rsidRPr="00B804FA">
        <w:rPr>
          <w:rFonts w:ascii="Times New Roman" w:hAnsi="Times New Roman" w:cs="Times New Roman"/>
          <w:sz w:val="24"/>
          <w:szCs w:val="24"/>
          <w:lang w:val="es-PE"/>
        </w:rPr>
        <w:t>Anti-marcionita</w:t>
      </w:r>
      <w:proofErr w:type="spellEnd"/>
      <w:r w:rsidRPr="00B804FA">
        <w:rPr>
          <w:rFonts w:ascii="Times New Roman" w:hAnsi="Times New Roman" w:cs="Times New Roman"/>
          <w:sz w:val="24"/>
          <w:szCs w:val="24"/>
          <w:lang w:val="es-PE"/>
        </w:rPr>
        <w:t>)</w:t>
      </w:r>
    </w:p>
    <w:p w14:paraId="2B1AA481" w14:textId="77777777" w:rsidR="00B804FA" w:rsidRPr="00B804FA" w:rsidRDefault="00B804FA" w:rsidP="00B804FA">
      <w:pPr>
        <w:rPr>
          <w:rFonts w:ascii="Times New Roman" w:hAnsi="Times New Roman" w:cs="Times New Roman"/>
          <w:b/>
          <w:bCs/>
          <w:sz w:val="24"/>
          <w:szCs w:val="24"/>
          <w:lang w:val="es-PE"/>
        </w:rPr>
      </w:pPr>
      <w:r w:rsidRPr="00B804FA">
        <w:rPr>
          <w:rFonts w:ascii="Times New Roman" w:hAnsi="Times New Roman" w:cs="Times New Roman"/>
          <w:b/>
          <w:bCs/>
          <w:sz w:val="24"/>
          <w:szCs w:val="24"/>
          <w:lang w:val="es-PE"/>
        </w:rPr>
        <w:t>B. Composición y Estructura Literaria</w:t>
      </w:r>
    </w:p>
    <w:p w14:paraId="3825AF5F" w14:textId="77777777" w:rsidR="00B804FA" w:rsidRPr="00B804FA" w:rsidRDefault="00B804FA" w:rsidP="00B804FA">
      <w:pPr>
        <w:numPr>
          <w:ilvl w:val="0"/>
          <w:numId w:val="42"/>
        </w:numPr>
        <w:rPr>
          <w:rFonts w:ascii="Times New Roman" w:hAnsi="Times New Roman" w:cs="Times New Roman"/>
          <w:sz w:val="24"/>
          <w:szCs w:val="24"/>
          <w:lang w:val="es-PE"/>
        </w:rPr>
      </w:pPr>
      <w:r w:rsidRPr="00B804FA">
        <w:rPr>
          <w:rFonts w:ascii="Times New Roman" w:hAnsi="Times New Roman" w:cs="Times New Roman"/>
          <w:sz w:val="24"/>
          <w:szCs w:val="24"/>
          <w:lang w:val="es-PE"/>
        </w:rPr>
        <w:t>Fecha (80–85 d. C.) y lugar de redacción</w:t>
      </w:r>
    </w:p>
    <w:p w14:paraId="18C5A66E" w14:textId="77777777" w:rsidR="00B804FA" w:rsidRPr="00B804FA" w:rsidRDefault="00B804FA" w:rsidP="00B804FA">
      <w:pPr>
        <w:numPr>
          <w:ilvl w:val="0"/>
          <w:numId w:val="42"/>
        </w:numPr>
        <w:rPr>
          <w:rFonts w:ascii="Times New Roman" w:hAnsi="Times New Roman" w:cs="Times New Roman"/>
          <w:sz w:val="24"/>
          <w:szCs w:val="24"/>
          <w:lang w:val="es-PE"/>
        </w:rPr>
      </w:pPr>
      <w:r w:rsidRPr="00B804FA">
        <w:rPr>
          <w:rFonts w:ascii="Times New Roman" w:hAnsi="Times New Roman" w:cs="Times New Roman"/>
          <w:sz w:val="24"/>
          <w:szCs w:val="24"/>
          <w:lang w:val="es-PE"/>
        </w:rPr>
        <w:t>Destinatarios (Teófilo) e intención histórico-catequética (</w:t>
      </w:r>
      <w:proofErr w:type="spellStart"/>
      <w:r w:rsidRPr="00B804FA">
        <w:rPr>
          <w:rFonts w:ascii="Times New Roman" w:hAnsi="Times New Roman" w:cs="Times New Roman"/>
          <w:i/>
          <w:iCs/>
          <w:sz w:val="24"/>
          <w:szCs w:val="24"/>
          <w:lang w:val="es-PE"/>
        </w:rPr>
        <w:t>asfaleia</w:t>
      </w:r>
      <w:proofErr w:type="spellEnd"/>
      <w:r w:rsidRPr="00B804FA">
        <w:rPr>
          <w:rFonts w:ascii="Times New Roman" w:hAnsi="Times New Roman" w:cs="Times New Roman"/>
          <w:sz w:val="24"/>
          <w:szCs w:val="24"/>
          <w:lang w:val="es-PE"/>
        </w:rPr>
        <w:t>)</w:t>
      </w:r>
    </w:p>
    <w:p w14:paraId="718E9868" w14:textId="77777777" w:rsidR="00B804FA" w:rsidRPr="00B804FA" w:rsidRDefault="00B804FA" w:rsidP="00B804FA">
      <w:pPr>
        <w:numPr>
          <w:ilvl w:val="0"/>
          <w:numId w:val="42"/>
        </w:numPr>
        <w:rPr>
          <w:rFonts w:ascii="Times New Roman" w:hAnsi="Times New Roman" w:cs="Times New Roman"/>
          <w:sz w:val="24"/>
          <w:szCs w:val="24"/>
          <w:lang w:val="es-PE"/>
        </w:rPr>
      </w:pPr>
      <w:r w:rsidRPr="00B804FA">
        <w:rPr>
          <w:rFonts w:ascii="Times New Roman" w:hAnsi="Times New Roman" w:cs="Times New Roman"/>
          <w:sz w:val="24"/>
          <w:szCs w:val="24"/>
          <w:lang w:val="es-PE"/>
        </w:rPr>
        <w:t>Fuentes historiográficas (Marcos, Fuente Q y Fuente Propia "L")</w:t>
      </w:r>
    </w:p>
    <w:p w14:paraId="0679D4CE" w14:textId="77777777" w:rsidR="00B804FA" w:rsidRPr="00B804FA" w:rsidRDefault="00B804FA" w:rsidP="00B804FA">
      <w:pPr>
        <w:numPr>
          <w:ilvl w:val="0"/>
          <w:numId w:val="42"/>
        </w:numPr>
        <w:rPr>
          <w:rFonts w:ascii="Times New Roman" w:hAnsi="Times New Roman" w:cs="Times New Roman"/>
          <w:sz w:val="24"/>
          <w:szCs w:val="24"/>
          <w:lang w:val="es-PE"/>
        </w:rPr>
      </w:pPr>
      <w:r w:rsidRPr="00B804FA">
        <w:rPr>
          <w:rFonts w:ascii="Times New Roman" w:hAnsi="Times New Roman" w:cs="Times New Roman"/>
          <w:sz w:val="24"/>
          <w:szCs w:val="24"/>
          <w:lang w:val="es-PE"/>
        </w:rPr>
        <w:t>Ejes teológicos principales (Misericordia, Oración/Espíritu Santo, Teología del Camino)</w:t>
      </w:r>
    </w:p>
    <w:p w14:paraId="0AE5A29A" w14:textId="77777777" w:rsidR="00B804FA" w:rsidRPr="00B804FA" w:rsidRDefault="00B804FA" w:rsidP="00B804FA">
      <w:pPr>
        <w:rPr>
          <w:rFonts w:ascii="Times New Roman" w:hAnsi="Times New Roman" w:cs="Times New Roman"/>
          <w:b/>
          <w:bCs/>
          <w:sz w:val="24"/>
          <w:szCs w:val="24"/>
          <w:lang w:val="es-PE"/>
        </w:rPr>
      </w:pPr>
      <w:r w:rsidRPr="00B804FA">
        <w:rPr>
          <w:rFonts w:ascii="Times New Roman" w:hAnsi="Times New Roman" w:cs="Times New Roman"/>
          <w:b/>
          <w:bCs/>
          <w:sz w:val="24"/>
          <w:szCs w:val="24"/>
          <w:lang w:val="es-PE"/>
        </w:rPr>
        <w:t>C. Contexto Histórico, Político y Social</w:t>
      </w:r>
    </w:p>
    <w:p w14:paraId="269BB787" w14:textId="77777777" w:rsidR="00B804FA" w:rsidRPr="00B804FA" w:rsidRDefault="00B804FA" w:rsidP="00B804FA">
      <w:pPr>
        <w:numPr>
          <w:ilvl w:val="0"/>
          <w:numId w:val="43"/>
        </w:numPr>
        <w:rPr>
          <w:rFonts w:ascii="Times New Roman" w:hAnsi="Times New Roman" w:cs="Times New Roman"/>
          <w:sz w:val="24"/>
          <w:szCs w:val="24"/>
          <w:lang w:val="es-PE"/>
        </w:rPr>
      </w:pPr>
      <w:r w:rsidRPr="00B804FA">
        <w:rPr>
          <w:rFonts w:ascii="Times New Roman" w:hAnsi="Times New Roman" w:cs="Times New Roman"/>
          <w:sz w:val="24"/>
          <w:szCs w:val="24"/>
          <w:lang w:val="es-PE"/>
        </w:rPr>
        <w:t>Contexto Histórico: Las secuelas de la destrucción del Templo (70 d. C.) y la transición eclesial de segunda generación</w:t>
      </w:r>
    </w:p>
    <w:p w14:paraId="3EDC77C1" w14:textId="77777777" w:rsidR="00B804FA" w:rsidRPr="00B804FA" w:rsidRDefault="00B804FA" w:rsidP="00B804FA">
      <w:pPr>
        <w:numPr>
          <w:ilvl w:val="0"/>
          <w:numId w:val="43"/>
        </w:numPr>
        <w:rPr>
          <w:rFonts w:ascii="Times New Roman" w:hAnsi="Times New Roman" w:cs="Times New Roman"/>
          <w:sz w:val="24"/>
          <w:szCs w:val="24"/>
          <w:lang w:val="es-PE"/>
        </w:rPr>
      </w:pPr>
      <w:r w:rsidRPr="00B804FA">
        <w:rPr>
          <w:rFonts w:ascii="Times New Roman" w:hAnsi="Times New Roman" w:cs="Times New Roman"/>
          <w:sz w:val="24"/>
          <w:szCs w:val="24"/>
          <w:lang w:val="es-PE"/>
        </w:rPr>
        <w:t>Contexto Político: El Imperio Romano bajo la dinastía Flavia, el culto imperial y la apologética política lucana</w:t>
      </w:r>
    </w:p>
    <w:p w14:paraId="2AEB0C6B" w14:textId="77777777" w:rsidR="00B804FA" w:rsidRPr="00B804FA" w:rsidRDefault="00B804FA" w:rsidP="00B804FA">
      <w:pPr>
        <w:numPr>
          <w:ilvl w:val="0"/>
          <w:numId w:val="43"/>
        </w:numPr>
        <w:rPr>
          <w:rFonts w:ascii="Times New Roman" w:hAnsi="Times New Roman" w:cs="Times New Roman"/>
          <w:sz w:val="24"/>
          <w:szCs w:val="24"/>
          <w:lang w:val="es-PE"/>
        </w:rPr>
      </w:pPr>
      <w:r w:rsidRPr="00B804FA">
        <w:rPr>
          <w:rFonts w:ascii="Times New Roman" w:hAnsi="Times New Roman" w:cs="Times New Roman"/>
          <w:sz w:val="24"/>
          <w:szCs w:val="24"/>
          <w:lang w:val="es-PE"/>
        </w:rPr>
        <w:t>Contexto Social y Cultural: La estructura del mundo grecorromano y la respuesta teológico-social de Lucas (</w:t>
      </w:r>
      <w:r w:rsidRPr="00B804FA">
        <w:rPr>
          <w:rFonts w:ascii="Times New Roman" w:hAnsi="Times New Roman" w:cs="Times New Roman"/>
          <w:i/>
          <w:iCs/>
          <w:sz w:val="24"/>
          <w:szCs w:val="24"/>
          <w:lang w:val="es-PE"/>
        </w:rPr>
        <w:t>Anawim</w:t>
      </w:r>
      <w:r w:rsidRPr="00B804FA">
        <w:rPr>
          <w:rFonts w:ascii="Times New Roman" w:hAnsi="Times New Roman" w:cs="Times New Roman"/>
          <w:sz w:val="24"/>
          <w:szCs w:val="24"/>
          <w:lang w:val="es-PE"/>
        </w:rPr>
        <w:t>, dignificación de la mujer y superación de fronteras)</w:t>
      </w:r>
    </w:p>
    <w:p w14:paraId="16482E87" w14:textId="77777777" w:rsidR="00B804FA" w:rsidRPr="00B804FA" w:rsidRDefault="00B804FA" w:rsidP="00B804FA">
      <w:pPr>
        <w:rPr>
          <w:rFonts w:ascii="Times New Roman" w:hAnsi="Times New Roman" w:cs="Times New Roman"/>
          <w:b/>
          <w:bCs/>
          <w:sz w:val="24"/>
          <w:szCs w:val="24"/>
          <w:lang w:val="es-PE"/>
        </w:rPr>
      </w:pPr>
      <w:r w:rsidRPr="00B804FA">
        <w:rPr>
          <w:rFonts w:ascii="Times New Roman" w:hAnsi="Times New Roman" w:cs="Times New Roman"/>
          <w:b/>
          <w:bCs/>
          <w:sz w:val="24"/>
          <w:szCs w:val="24"/>
          <w:lang w:val="es-PE"/>
        </w:rPr>
        <w:t>II. CUERPO DE LA MONOGRAFÍA: ANÁLISIS BÍBLICO-TEOLÓGICO DE LUCAS 24, 13-35</w:t>
      </w:r>
    </w:p>
    <w:p w14:paraId="6A2DB9B9" w14:textId="77777777" w:rsidR="00B804FA" w:rsidRPr="00B804FA" w:rsidRDefault="00B804FA" w:rsidP="00B804FA">
      <w:pPr>
        <w:rPr>
          <w:rFonts w:ascii="Times New Roman" w:hAnsi="Times New Roman" w:cs="Times New Roman"/>
          <w:b/>
          <w:bCs/>
          <w:sz w:val="24"/>
          <w:szCs w:val="24"/>
          <w:lang w:val="es-PE"/>
        </w:rPr>
      </w:pPr>
      <w:r w:rsidRPr="00B804FA">
        <w:rPr>
          <w:rFonts w:ascii="Times New Roman" w:hAnsi="Times New Roman" w:cs="Times New Roman"/>
          <w:b/>
          <w:bCs/>
          <w:sz w:val="24"/>
          <w:szCs w:val="24"/>
          <w:lang w:val="es-PE"/>
        </w:rPr>
        <w:t>A. Delimitación y Estructura del Texto</w:t>
      </w:r>
    </w:p>
    <w:p w14:paraId="773ACF63" w14:textId="77777777" w:rsidR="00B804FA" w:rsidRPr="00B804FA" w:rsidRDefault="00B804FA" w:rsidP="00B804FA">
      <w:pPr>
        <w:numPr>
          <w:ilvl w:val="0"/>
          <w:numId w:val="44"/>
        </w:numPr>
        <w:rPr>
          <w:rFonts w:ascii="Times New Roman" w:hAnsi="Times New Roman" w:cs="Times New Roman"/>
          <w:sz w:val="24"/>
          <w:szCs w:val="24"/>
          <w:lang w:val="es-PE"/>
        </w:rPr>
      </w:pPr>
      <w:r w:rsidRPr="00B804FA">
        <w:rPr>
          <w:rFonts w:ascii="Times New Roman" w:hAnsi="Times New Roman" w:cs="Times New Roman"/>
          <w:sz w:val="24"/>
          <w:szCs w:val="24"/>
          <w:lang w:val="es-PE"/>
        </w:rPr>
        <w:t>Estructura concéntrica e itinerante (vv. 13-35)</w:t>
      </w:r>
    </w:p>
    <w:p w14:paraId="2632F95C" w14:textId="77777777" w:rsidR="00B804FA" w:rsidRPr="00B804FA" w:rsidRDefault="00B804FA" w:rsidP="00B804FA">
      <w:pPr>
        <w:rPr>
          <w:rFonts w:ascii="Times New Roman" w:hAnsi="Times New Roman" w:cs="Times New Roman"/>
          <w:b/>
          <w:bCs/>
          <w:sz w:val="24"/>
          <w:szCs w:val="24"/>
          <w:lang w:val="es-PE"/>
        </w:rPr>
      </w:pPr>
      <w:r w:rsidRPr="00B804FA">
        <w:rPr>
          <w:rFonts w:ascii="Times New Roman" w:hAnsi="Times New Roman" w:cs="Times New Roman"/>
          <w:b/>
          <w:bCs/>
          <w:sz w:val="24"/>
          <w:szCs w:val="24"/>
          <w:lang w:val="es-PE"/>
        </w:rPr>
        <w:t>B. Análisis Exegético y Teológico por Secciones</w:t>
      </w:r>
    </w:p>
    <w:p w14:paraId="0C950396" w14:textId="77777777" w:rsidR="00B804FA" w:rsidRPr="00B804FA" w:rsidRDefault="00B804FA" w:rsidP="00B804FA">
      <w:pPr>
        <w:numPr>
          <w:ilvl w:val="0"/>
          <w:numId w:val="45"/>
        </w:numPr>
        <w:rPr>
          <w:rFonts w:ascii="Times New Roman" w:hAnsi="Times New Roman" w:cs="Times New Roman"/>
          <w:sz w:val="24"/>
          <w:szCs w:val="24"/>
          <w:lang w:val="es-PE"/>
        </w:rPr>
      </w:pPr>
      <w:r w:rsidRPr="00B804FA">
        <w:rPr>
          <w:rFonts w:ascii="Times New Roman" w:hAnsi="Times New Roman" w:cs="Times New Roman"/>
          <w:sz w:val="24"/>
          <w:szCs w:val="24"/>
          <w:lang w:val="es-PE"/>
        </w:rPr>
        <w:t>Salida y Desolación (vv. 13-16): La huida de Jerusalén como éxodo inverso y la ceguera teológica (</w:t>
      </w:r>
      <w:proofErr w:type="spellStart"/>
      <w:r w:rsidRPr="00B804FA">
        <w:rPr>
          <w:rFonts w:ascii="Times New Roman" w:hAnsi="Times New Roman" w:cs="Times New Roman"/>
          <w:i/>
          <w:iCs/>
          <w:sz w:val="24"/>
          <w:szCs w:val="24"/>
          <w:lang w:val="es-PE"/>
        </w:rPr>
        <w:t>ekratounto</w:t>
      </w:r>
      <w:proofErr w:type="spellEnd"/>
      <w:r w:rsidRPr="00B804FA">
        <w:rPr>
          <w:rFonts w:ascii="Times New Roman" w:hAnsi="Times New Roman" w:cs="Times New Roman"/>
          <w:sz w:val="24"/>
          <w:szCs w:val="24"/>
          <w:lang w:val="es-PE"/>
        </w:rPr>
        <w:t>)</w:t>
      </w:r>
    </w:p>
    <w:p w14:paraId="4BB737B5" w14:textId="77777777" w:rsidR="00B804FA" w:rsidRPr="00B804FA" w:rsidRDefault="00B804FA" w:rsidP="00B804FA">
      <w:pPr>
        <w:numPr>
          <w:ilvl w:val="0"/>
          <w:numId w:val="45"/>
        </w:numPr>
        <w:rPr>
          <w:rFonts w:ascii="Times New Roman" w:hAnsi="Times New Roman" w:cs="Times New Roman"/>
          <w:sz w:val="24"/>
          <w:szCs w:val="24"/>
          <w:lang w:val="es-PE"/>
        </w:rPr>
      </w:pPr>
      <w:r w:rsidRPr="00B804FA">
        <w:rPr>
          <w:rFonts w:ascii="Times New Roman" w:hAnsi="Times New Roman" w:cs="Times New Roman"/>
          <w:sz w:val="24"/>
          <w:szCs w:val="24"/>
          <w:lang w:val="es-PE"/>
        </w:rPr>
        <w:lastRenderedPageBreak/>
        <w:t>Diálogo en el Camino (vv. 17-24): La oración de lamentación, el rostro ensombrecido (</w:t>
      </w:r>
      <w:proofErr w:type="spellStart"/>
      <w:r w:rsidRPr="00B804FA">
        <w:rPr>
          <w:rFonts w:ascii="Times New Roman" w:hAnsi="Times New Roman" w:cs="Times New Roman"/>
          <w:i/>
          <w:iCs/>
          <w:sz w:val="24"/>
          <w:szCs w:val="24"/>
          <w:lang w:val="es-PE"/>
        </w:rPr>
        <w:t>skyrōpoi</w:t>
      </w:r>
      <w:proofErr w:type="spellEnd"/>
      <w:r w:rsidRPr="00B804FA">
        <w:rPr>
          <w:rFonts w:ascii="Times New Roman" w:hAnsi="Times New Roman" w:cs="Times New Roman"/>
          <w:sz w:val="24"/>
          <w:szCs w:val="24"/>
          <w:lang w:val="es-PE"/>
        </w:rPr>
        <w:t>) y el mesianismo roto («nosotros esperábamos»)</w:t>
      </w:r>
    </w:p>
    <w:p w14:paraId="4EE0E6A8" w14:textId="77777777" w:rsidR="00B804FA" w:rsidRPr="00B804FA" w:rsidRDefault="00B804FA" w:rsidP="00B804FA">
      <w:pPr>
        <w:numPr>
          <w:ilvl w:val="0"/>
          <w:numId w:val="45"/>
        </w:numPr>
        <w:rPr>
          <w:rFonts w:ascii="Times New Roman" w:hAnsi="Times New Roman" w:cs="Times New Roman"/>
          <w:sz w:val="24"/>
          <w:szCs w:val="24"/>
          <w:lang w:val="es-PE"/>
        </w:rPr>
      </w:pPr>
      <w:r w:rsidRPr="00B804FA">
        <w:rPr>
          <w:rFonts w:ascii="Times New Roman" w:hAnsi="Times New Roman" w:cs="Times New Roman"/>
          <w:sz w:val="24"/>
          <w:szCs w:val="24"/>
          <w:lang w:val="es-PE"/>
        </w:rPr>
        <w:t>Centro Hermenéutico (vv. 25-27): La catequesis cristológica de las Escrituras (Moisés y los Profetas) y el designio divino (</w:t>
      </w:r>
      <w:proofErr w:type="spellStart"/>
      <w:r w:rsidRPr="00B804FA">
        <w:rPr>
          <w:rFonts w:ascii="Times New Roman" w:hAnsi="Times New Roman" w:cs="Times New Roman"/>
          <w:i/>
          <w:iCs/>
          <w:sz w:val="24"/>
          <w:szCs w:val="24"/>
          <w:lang w:val="es-PE"/>
        </w:rPr>
        <w:t>dei</w:t>
      </w:r>
      <w:proofErr w:type="spellEnd"/>
      <w:r w:rsidRPr="00B804FA">
        <w:rPr>
          <w:rFonts w:ascii="Times New Roman" w:hAnsi="Times New Roman" w:cs="Times New Roman"/>
          <w:sz w:val="24"/>
          <w:szCs w:val="24"/>
          <w:lang w:val="es-PE"/>
        </w:rPr>
        <w:t>)</w:t>
      </w:r>
    </w:p>
    <w:p w14:paraId="24FD94F2" w14:textId="77777777" w:rsidR="00B804FA" w:rsidRPr="00B804FA" w:rsidRDefault="00B804FA" w:rsidP="00B804FA">
      <w:pPr>
        <w:numPr>
          <w:ilvl w:val="0"/>
          <w:numId w:val="45"/>
        </w:numPr>
        <w:rPr>
          <w:rFonts w:ascii="Times New Roman" w:hAnsi="Times New Roman" w:cs="Times New Roman"/>
          <w:sz w:val="24"/>
          <w:szCs w:val="24"/>
          <w:lang w:val="es-PE"/>
        </w:rPr>
      </w:pPr>
      <w:r w:rsidRPr="00B804FA">
        <w:rPr>
          <w:rFonts w:ascii="Times New Roman" w:hAnsi="Times New Roman" w:cs="Times New Roman"/>
          <w:sz w:val="24"/>
          <w:szCs w:val="24"/>
          <w:lang w:val="es-PE"/>
        </w:rPr>
        <w:t>Encuentro en la Mesa (vv. 28-32): La revelación sacramental, la tetralogía eucarística (tomó, bendijo, partió, dio) y el ardor en el corazón</w:t>
      </w:r>
    </w:p>
    <w:p w14:paraId="2F47E08E" w14:textId="77777777" w:rsidR="00B804FA" w:rsidRPr="00B804FA" w:rsidRDefault="00B804FA" w:rsidP="00B804FA">
      <w:pPr>
        <w:numPr>
          <w:ilvl w:val="0"/>
          <w:numId w:val="45"/>
        </w:numPr>
        <w:rPr>
          <w:rFonts w:ascii="Times New Roman" w:hAnsi="Times New Roman" w:cs="Times New Roman"/>
          <w:sz w:val="24"/>
          <w:szCs w:val="24"/>
          <w:lang w:val="es-PE"/>
        </w:rPr>
      </w:pPr>
      <w:r w:rsidRPr="00B804FA">
        <w:rPr>
          <w:rFonts w:ascii="Times New Roman" w:hAnsi="Times New Roman" w:cs="Times New Roman"/>
          <w:sz w:val="24"/>
          <w:szCs w:val="24"/>
          <w:lang w:val="es-PE"/>
        </w:rPr>
        <w:t>Retorno y Misión (vv. 33-35): La transformación de la voluntad, la vuelta inmediata a Jerusalén y la comunión eclesial</w:t>
      </w:r>
    </w:p>
    <w:p w14:paraId="737E7CDA" w14:textId="77777777" w:rsidR="00B804FA" w:rsidRPr="00B804FA" w:rsidRDefault="00B804FA" w:rsidP="00B804FA">
      <w:pPr>
        <w:rPr>
          <w:rFonts w:ascii="Times New Roman" w:hAnsi="Times New Roman" w:cs="Times New Roman"/>
          <w:b/>
          <w:bCs/>
          <w:sz w:val="24"/>
          <w:szCs w:val="24"/>
          <w:lang w:val="es-PE"/>
        </w:rPr>
      </w:pPr>
      <w:r w:rsidRPr="00B804FA">
        <w:rPr>
          <w:rFonts w:ascii="Times New Roman" w:hAnsi="Times New Roman" w:cs="Times New Roman"/>
          <w:b/>
          <w:bCs/>
          <w:sz w:val="24"/>
          <w:szCs w:val="24"/>
          <w:lang w:val="es-PE"/>
        </w:rPr>
        <w:t>C. Síntesis Teológica y Litúrgica</w:t>
      </w:r>
    </w:p>
    <w:p w14:paraId="5688AC28" w14:textId="77777777" w:rsidR="00B804FA" w:rsidRPr="00B804FA" w:rsidRDefault="00B804FA" w:rsidP="00B804FA">
      <w:pPr>
        <w:numPr>
          <w:ilvl w:val="0"/>
          <w:numId w:val="46"/>
        </w:numPr>
        <w:rPr>
          <w:rFonts w:ascii="Times New Roman" w:hAnsi="Times New Roman" w:cs="Times New Roman"/>
          <w:sz w:val="24"/>
          <w:szCs w:val="24"/>
          <w:lang w:val="es-PE"/>
        </w:rPr>
      </w:pPr>
      <w:r w:rsidRPr="00B804FA">
        <w:rPr>
          <w:rFonts w:ascii="Times New Roman" w:hAnsi="Times New Roman" w:cs="Times New Roman"/>
          <w:sz w:val="24"/>
          <w:szCs w:val="24"/>
          <w:lang w:val="es-PE"/>
        </w:rPr>
        <w:t xml:space="preserve">Articulación de </w:t>
      </w:r>
      <w:proofErr w:type="spellStart"/>
      <w:r w:rsidRPr="00B804FA">
        <w:rPr>
          <w:rFonts w:ascii="Times New Roman" w:hAnsi="Times New Roman" w:cs="Times New Roman"/>
          <w:sz w:val="24"/>
          <w:szCs w:val="24"/>
          <w:lang w:val="es-PE"/>
        </w:rPr>
        <w:t>Lc</w:t>
      </w:r>
      <w:proofErr w:type="spellEnd"/>
      <w:r w:rsidRPr="00B804FA">
        <w:rPr>
          <w:rFonts w:ascii="Times New Roman" w:hAnsi="Times New Roman" w:cs="Times New Roman"/>
          <w:sz w:val="24"/>
          <w:szCs w:val="24"/>
          <w:lang w:val="es-PE"/>
        </w:rPr>
        <w:t xml:space="preserve"> 24 como arquetipo de la Santa Misa (Liturgia de la Palabra, Liturgia Eucarística y Misión)</w:t>
      </w:r>
    </w:p>
    <w:p w14:paraId="54416933" w14:textId="77777777" w:rsidR="00B804FA" w:rsidRPr="00B804FA" w:rsidRDefault="00B804FA" w:rsidP="00B804FA">
      <w:pPr>
        <w:rPr>
          <w:rFonts w:ascii="Times New Roman" w:hAnsi="Times New Roman" w:cs="Times New Roman"/>
          <w:b/>
          <w:bCs/>
          <w:sz w:val="24"/>
          <w:szCs w:val="24"/>
          <w:lang w:val="es-PE"/>
        </w:rPr>
      </w:pPr>
      <w:r w:rsidRPr="00B804FA">
        <w:rPr>
          <w:rFonts w:ascii="Times New Roman" w:hAnsi="Times New Roman" w:cs="Times New Roman"/>
          <w:b/>
          <w:bCs/>
          <w:sz w:val="24"/>
          <w:szCs w:val="24"/>
          <w:lang w:val="es-PE"/>
        </w:rPr>
        <w:t>III. DESARROLLO TEMÁTICO DE LOS CAPÍTULOS</w:t>
      </w:r>
    </w:p>
    <w:p w14:paraId="6C6DAE3B" w14:textId="77777777" w:rsidR="00B804FA" w:rsidRPr="00B804FA" w:rsidRDefault="00B804FA" w:rsidP="00B804FA">
      <w:pPr>
        <w:rPr>
          <w:rFonts w:ascii="Times New Roman" w:hAnsi="Times New Roman" w:cs="Times New Roman"/>
          <w:b/>
          <w:bCs/>
          <w:sz w:val="24"/>
          <w:szCs w:val="24"/>
          <w:lang w:val="es-PE"/>
        </w:rPr>
      </w:pPr>
      <w:r w:rsidRPr="00B804FA">
        <w:rPr>
          <w:rFonts w:ascii="Times New Roman" w:hAnsi="Times New Roman" w:cs="Times New Roman"/>
          <w:b/>
          <w:bCs/>
          <w:sz w:val="24"/>
          <w:szCs w:val="24"/>
          <w:lang w:val="es-PE"/>
        </w:rPr>
        <w:t>CAPÍTULO I: LA DESOLACIÓN DEL CORAZÓN EN EL CAMINO A EMAÚS (</w:t>
      </w:r>
      <w:proofErr w:type="spellStart"/>
      <w:r w:rsidRPr="00B804FA">
        <w:rPr>
          <w:rFonts w:ascii="Times New Roman" w:hAnsi="Times New Roman" w:cs="Times New Roman"/>
          <w:b/>
          <w:bCs/>
          <w:sz w:val="24"/>
          <w:szCs w:val="24"/>
          <w:lang w:val="es-PE"/>
        </w:rPr>
        <w:t>Lc</w:t>
      </w:r>
      <w:proofErr w:type="spellEnd"/>
      <w:r w:rsidRPr="00B804FA">
        <w:rPr>
          <w:rFonts w:ascii="Times New Roman" w:hAnsi="Times New Roman" w:cs="Times New Roman"/>
          <w:b/>
          <w:bCs/>
          <w:sz w:val="24"/>
          <w:szCs w:val="24"/>
          <w:lang w:val="es-PE"/>
        </w:rPr>
        <w:t xml:space="preserve"> 24, 13-16.19-24)</w:t>
      </w:r>
    </w:p>
    <w:p w14:paraId="46C1EC11" w14:textId="77777777" w:rsidR="00B804FA" w:rsidRPr="00B804FA" w:rsidRDefault="00B804FA" w:rsidP="00B804FA">
      <w:pPr>
        <w:numPr>
          <w:ilvl w:val="0"/>
          <w:numId w:val="47"/>
        </w:numPr>
        <w:rPr>
          <w:rFonts w:ascii="Times New Roman" w:hAnsi="Times New Roman" w:cs="Times New Roman"/>
          <w:sz w:val="24"/>
          <w:szCs w:val="24"/>
          <w:lang w:val="es-PE"/>
        </w:rPr>
      </w:pPr>
      <w:r w:rsidRPr="00B804FA">
        <w:rPr>
          <w:rFonts w:ascii="Times New Roman" w:hAnsi="Times New Roman" w:cs="Times New Roman"/>
          <w:sz w:val="24"/>
          <w:szCs w:val="24"/>
          <w:lang w:val="es-PE"/>
        </w:rPr>
        <w:t xml:space="preserve">Contexto Teológico Lucano: El Viaje a Jerusalén y el Cumplimiento del </w:t>
      </w:r>
      <w:proofErr w:type="spellStart"/>
      <w:r w:rsidRPr="00B804FA">
        <w:rPr>
          <w:rFonts w:ascii="Times New Roman" w:hAnsi="Times New Roman" w:cs="Times New Roman"/>
          <w:i/>
          <w:iCs/>
          <w:sz w:val="24"/>
          <w:szCs w:val="24"/>
          <w:lang w:val="es-PE"/>
        </w:rPr>
        <w:t>Kyrios</w:t>
      </w:r>
      <w:proofErr w:type="spellEnd"/>
    </w:p>
    <w:p w14:paraId="188A31E7" w14:textId="77777777" w:rsidR="00B804FA" w:rsidRPr="00B804FA" w:rsidRDefault="00B804FA" w:rsidP="00B804FA">
      <w:pPr>
        <w:numPr>
          <w:ilvl w:val="0"/>
          <w:numId w:val="47"/>
        </w:numPr>
        <w:rPr>
          <w:rFonts w:ascii="Times New Roman" w:hAnsi="Times New Roman" w:cs="Times New Roman"/>
          <w:sz w:val="24"/>
          <w:szCs w:val="24"/>
          <w:lang w:val="es-PE"/>
        </w:rPr>
      </w:pPr>
      <w:r w:rsidRPr="00B804FA">
        <w:rPr>
          <w:rFonts w:ascii="Times New Roman" w:hAnsi="Times New Roman" w:cs="Times New Roman"/>
          <w:sz w:val="24"/>
          <w:szCs w:val="24"/>
          <w:lang w:val="es-PE"/>
        </w:rPr>
        <w:t>La Psicología de la Desolación: Decepción, Expectativas Rotas y el Sesgo Negativo (</w:t>
      </w:r>
      <w:proofErr w:type="spellStart"/>
      <w:r w:rsidRPr="00B804FA">
        <w:rPr>
          <w:rFonts w:ascii="Times New Roman" w:hAnsi="Times New Roman" w:cs="Times New Roman"/>
          <w:i/>
          <w:iCs/>
          <w:sz w:val="24"/>
          <w:szCs w:val="24"/>
          <w:lang w:val="es-PE"/>
        </w:rPr>
        <w:t>skyrōpoi</w:t>
      </w:r>
      <w:proofErr w:type="spellEnd"/>
      <w:r w:rsidRPr="00B804FA">
        <w:rPr>
          <w:rFonts w:ascii="Times New Roman" w:hAnsi="Times New Roman" w:cs="Times New Roman"/>
          <w:sz w:val="24"/>
          <w:szCs w:val="24"/>
          <w:lang w:val="es-PE"/>
        </w:rPr>
        <w:t>)</w:t>
      </w:r>
    </w:p>
    <w:p w14:paraId="08A929B6" w14:textId="77777777" w:rsidR="00B804FA" w:rsidRPr="00B804FA" w:rsidRDefault="00B804FA" w:rsidP="00B804FA">
      <w:pPr>
        <w:numPr>
          <w:ilvl w:val="0"/>
          <w:numId w:val="47"/>
        </w:numPr>
        <w:rPr>
          <w:rFonts w:ascii="Times New Roman" w:hAnsi="Times New Roman" w:cs="Times New Roman"/>
          <w:sz w:val="24"/>
          <w:szCs w:val="24"/>
          <w:lang w:val="es-PE"/>
        </w:rPr>
      </w:pPr>
      <w:r w:rsidRPr="00B804FA">
        <w:rPr>
          <w:rFonts w:ascii="Times New Roman" w:hAnsi="Times New Roman" w:cs="Times New Roman"/>
          <w:sz w:val="24"/>
          <w:szCs w:val="24"/>
          <w:lang w:val="es-PE"/>
        </w:rPr>
        <w:t>La Falsa Imagen del Mesías y la Sensibilidad del Médico-Evangelista (</w:t>
      </w:r>
      <w:proofErr w:type="spellStart"/>
      <w:r w:rsidRPr="00B804FA">
        <w:rPr>
          <w:rFonts w:ascii="Times New Roman" w:hAnsi="Times New Roman" w:cs="Times New Roman"/>
          <w:i/>
          <w:iCs/>
          <w:sz w:val="24"/>
          <w:szCs w:val="24"/>
          <w:lang w:val="es-PE"/>
        </w:rPr>
        <w:t>Christus</w:t>
      </w:r>
      <w:proofErr w:type="spellEnd"/>
      <w:r w:rsidRPr="00B804FA">
        <w:rPr>
          <w:rFonts w:ascii="Times New Roman" w:hAnsi="Times New Roman" w:cs="Times New Roman"/>
          <w:i/>
          <w:iCs/>
          <w:sz w:val="24"/>
          <w:szCs w:val="24"/>
          <w:lang w:val="es-PE"/>
        </w:rPr>
        <w:t xml:space="preserve"> Medicus</w:t>
      </w:r>
      <w:r w:rsidRPr="00B804FA">
        <w:rPr>
          <w:rFonts w:ascii="Times New Roman" w:hAnsi="Times New Roman" w:cs="Times New Roman"/>
          <w:sz w:val="24"/>
          <w:szCs w:val="24"/>
          <w:lang w:val="es-PE"/>
        </w:rPr>
        <w:t>)</w:t>
      </w:r>
    </w:p>
    <w:p w14:paraId="5CB1E6D5" w14:textId="77777777" w:rsidR="00B804FA" w:rsidRPr="00B804FA" w:rsidRDefault="00B804FA" w:rsidP="00B804FA">
      <w:pPr>
        <w:numPr>
          <w:ilvl w:val="0"/>
          <w:numId w:val="47"/>
        </w:numPr>
        <w:rPr>
          <w:rFonts w:ascii="Times New Roman" w:hAnsi="Times New Roman" w:cs="Times New Roman"/>
          <w:sz w:val="24"/>
          <w:szCs w:val="24"/>
          <w:lang w:val="es-PE"/>
        </w:rPr>
      </w:pPr>
      <w:r w:rsidRPr="00B804FA">
        <w:rPr>
          <w:rFonts w:ascii="Times New Roman" w:hAnsi="Times New Roman" w:cs="Times New Roman"/>
          <w:sz w:val="24"/>
          <w:szCs w:val="24"/>
          <w:lang w:val="es-PE"/>
        </w:rPr>
        <w:t>Síntesis del Capítulo I</w:t>
      </w:r>
    </w:p>
    <w:p w14:paraId="2FF170AB" w14:textId="77777777" w:rsidR="00B804FA" w:rsidRPr="00B804FA" w:rsidRDefault="00B804FA" w:rsidP="00B804FA">
      <w:pPr>
        <w:rPr>
          <w:rFonts w:ascii="Times New Roman" w:hAnsi="Times New Roman" w:cs="Times New Roman"/>
          <w:b/>
          <w:bCs/>
          <w:sz w:val="24"/>
          <w:szCs w:val="24"/>
          <w:lang w:val="es-PE"/>
        </w:rPr>
      </w:pPr>
      <w:r w:rsidRPr="00B804FA">
        <w:rPr>
          <w:rFonts w:ascii="Times New Roman" w:hAnsi="Times New Roman" w:cs="Times New Roman"/>
          <w:b/>
          <w:bCs/>
          <w:sz w:val="24"/>
          <w:szCs w:val="24"/>
          <w:lang w:val="es-PE"/>
        </w:rPr>
        <w:t>CAPÍTULO II: LA ORACIÓN COMO CONFESIÓN HONESTA DE LA INTERIORIDAD (</w:t>
      </w:r>
      <w:proofErr w:type="spellStart"/>
      <w:r w:rsidRPr="00B804FA">
        <w:rPr>
          <w:rFonts w:ascii="Times New Roman" w:hAnsi="Times New Roman" w:cs="Times New Roman"/>
          <w:b/>
          <w:bCs/>
          <w:sz w:val="24"/>
          <w:szCs w:val="24"/>
          <w:lang w:val="es-PE"/>
        </w:rPr>
        <w:t>Lc</w:t>
      </w:r>
      <w:proofErr w:type="spellEnd"/>
      <w:r w:rsidRPr="00B804FA">
        <w:rPr>
          <w:rFonts w:ascii="Times New Roman" w:hAnsi="Times New Roman" w:cs="Times New Roman"/>
          <w:b/>
          <w:bCs/>
          <w:sz w:val="24"/>
          <w:szCs w:val="24"/>
          <w:lang w:val="es-PE"/>
        </w:rPr>
        <w:t xml:space="preserve"> 24, 17-24)</w:t>
      </w:r>
    </w:p>
    <w:p w14:paraId="5C7C0A30" w14:textId="77777777" w:rsidR="00B804FA" w:rsidRPr="00B804FA" w:rsidRDefault="00B804FA" w:rsidP="00B804FA">
      <w:pPr>
        <w:numPr>
          <w:ilvl w:val="0"/>
          <w:numId w:val="48"/>
        </w:numPr>
        <w:rPr>
          <w:rFonts w:ascii="Times New Roman" w:hAnsi="Times New Roman" w:cs="Times New Roman"/>
          <w:sz w:val="24"/>
          <w:szCs w:val="24"/>
          <w:lang w:val="es-PE"/>
        </w:rPr>
      </w:pPr>
      <w:r w:rsidRPr="00B804FA">
        <w:rPr>
          <w:rFonts w:ascii="Times New Roman" w:hAnsi="Times New Roman" w:cs="Times New Roman"/>
          <w:sz w:val="24"/>
          <w:szCs w:val="24"/>
          <w:lang w:val="es-PE"/>
        </w:rPr>
        <w:t>El Encuentro con el Forastero: El Dios de la Misericordia (</w:t>
      </w:r>
      <w:proofErr w:type="spellStart"/>
      <w:r w:rsidRPr="00B804FA">
        <w:rPr>
          <w:rFonts w:ascii="Times New Roman" w:hAnsi="Times New Roman" w:cs="Times New Roman"/>
          <w:i/>
          <w:iCs/>
          <w:sz w:val="24"/>
          <w:szCs w:val="24"/>
          <w:lang w:val="es-PE"/>
        </w:rPr>
        <w:t>splagkhnizomai</w:t>
      </w:r>
      <w:proofErr w:type="spellEnd"/>
      <w:r w:rsidRPr="00B804FA">
        <w:rPr>
          <w:rFonts w:ascii="Times New Roman" w:hAnsi="Times New Roman" w:cs="Times New Roman"/>
          <w:sz w:val="24"/>
          <w:szCs w:val="24"/>
          <w:lang w:val="es-PE"/>
        </w:rPr>
        <w:t xml:space="preserve"> / </w:t>
      </w:r>
      <w:proofErr w:type="spellStart"/>
      <w:r w:rsidRPr="00B804FA">
        <w:rPr>
          <w:rFonts w:ascii="Times New Roman" w:hAnsi="Times New Roman" w:cs="Times New Roman"/>
          <w:i/>
          <w:iCs/>
          <w:sz w:val="24"/>
          <w:szCs w:val="24"/>
          <w:lang w:val="es-PE"/>
        </w:rPr>
        <w:t>éleos</w:t>
      </w:r>
      <w:proofErr w:type="spellEnd"/>
      <w:r w:rsidRPr="00B804FA">
        <w:rPr>
          <w:rFonts w:ascii="Times New Roman" w:hAnsi="Times New Roman" w:cs="Times New Roman"/>
          <w:sz w:val="24"/>
          <w:szCs w:val="24"/>
          <w:lang w:val="es-PE"/>
        </w:rPr>
        <w:t>) que Busca lo Perdido</w:t>
      </w:r>
    </w:p>
    <w:p w14:paraId="1D9FCAE0" w14:textId="77777777" w:rsidR="00B804FA" w:rsidRPr="00B804FA" w:rsidRDefault="00B804FA" w:rsidP="00B804FA">
      <w:pPr>
        <w:numPr>
          <w:ilvl w:val="0"/>
          <w:numId w:val="48"/>
        </w:numPr>
        <w:rPr>
          <w:rFonts w:ascii="Times New Roman" w:hAnsi="Times New Roman" w:cs="Times New Roman"/>
          <w:sz w:val="24"/>
          <w:szCs w:val="24"/>
          <w:lang w:val="es-PE"/>
        </w:rPr>
      </w:pPr>
      <w:r w:rsidRPr="00B804FA">
        <w:rPr>
          <w:rFonts w:ascii="Times New Roman" w:hAnsi="Times New Roman" w:cs="Times New Roman"/>
          <w:sz w:val="24"/>
          <w:szCs w:val="24"/>
          <w:lang w:val="es-PE"/>
        </w:rPr>
        <w:t>La Necesidad de Exteriorizar el Dolor: Verbalizar la Frustración y Sanar la Herida</w:t>
      </w:r>
    </w:p>
    <w:p w14:paraId="1636BB62" w14:textId="77777777" w:rsidR="00B804FA" w:rsidRPr="00B804FA" w:rsidRDefault="00B804FA" w:rsidP="00B804FA">
      <w:pPr>
        <w:numPr>
          <w:ilvl w:val="0"/>
          <w:numId w:val="48"/>
        </w:numPr>
        <w:rPr>
          <w:rFonts w:ascii="Times New Roman" w:hAnsi="Times New Roman" w:cs="Times New Roman"/>
          <w:sz w:val="24"/>
          <w:szCs w:val="24"/>
          <w:lang w:val="es-PE"/>
        </w:rPr>
      </w:pPr>
      <w:r w:rsidRPr="00B804FA">
        <w:rPr>
          <w:rFonts w:ascii="Times New Roman" w:hAnsi="Times New Roman" w:cs="Times New Roman"/>
          <w:sz w:val="24"/>
          <w:szCs w:val="24"/>
          <w:lang w:val="es-PE"/>
        </w:rPr>
        <w:t>La Oración Sincera como Apertura a la Gracia Restauradora (</w:t>
      </w:r>
      <w:proofErr w:type="spellStart"/>
      <w:r w:rsidRPr="00B804FA">
        <w:rPr>
          <w:rFonts w:ascii="Times New Roman" w:hAnsi="Times New Roman" w:cs="Times New Roman"/>
          <w:i/>
          <w:iCs/>
          <w:sz w:val="24"/>
          <w:szCs w:val="24"/>
          <w:lang w:val="es-PE"/>
        </w:rPr>
        <w:t>confessio</w:t>
      </w:r>
      <w:proofErr w:type="spellEnd"/>
      <w:r w:rsidRPr="00B804FA">
        <w:rPr>
          <w:rFonts w:ascii="Times New Roman" w:hAnsi="Times New Roman" w:cs="Times New Roman"/>
          <w:i/>
          <w:iCs/>
          <w:sz w:val="24"/>
          <w:szCs w:val="24"/>
          <w:lang w:val="es-PE"/>
        </w:rPr>
        <w:t xml:space="preserve"> vitae</w:t>
      </w:r>
      <w:r w:rsidRPr="00B804FA">
        <w:rPr>
          <w:rFonts w:ascii="Times New Roman" w:hAnsi="Times New Roman" w:cs="Times New Roman"/>
          <w:sz w:val="24"/>
          <w:szCs w:val="24"/>
          <w:lang w:val="es-PE"/>
        </w:rPr>
        <w:t xml:space="preserve"> a </w:t>
      </w:r>
      <w:proofErr w:type="spellStart"/>
      <w:r w:rsidRPr="00B804FA">
        <w:rPr>
          <w:rFonts w:ascii="Times New Roman" w:hAnsi="Times New Roman" w:cs="Times New Roman"/>
          <w:i/>
          <w:iCs/>
          <w:sz w:val="24"/>
          <w:szCs w:val="24"/>
          <w:lang w:val="es-PE"/>
        </w:rPr>
        <w:t>confessio</w:t>
      </w:r>
      <w:proofErr w:type="spellEnd"/>
      <w:r w:rsidRPr="00B804FA">
        <w:rPr>
          <w:rFonts w:ascii="Times New Roman" w:hAnsi="Times New Roman" w:cs="Times New Roman"/>
          <w:i/>
          <w:iCs/>
          <w:sz w:val="24"/>
          <w:szCs w:val="24"/>
          <w:lang w:val="es-PE"/>
        </w:rPr>
        <w:t xml:space="preserve"> </w:t>
      </w:r>
      <w:proofErr w:type="spellStart"/>
      <w:r w:rsidRPr="00B804FA">
        <w:rPr>
          <w:rFonts w:ascii="Times New Roman" w:hAnsi="Times New Roman" w:cs="Times New Roman"/>
          <w:i/>
          <w:iCs/>
          <w:sz w:val="24"/>
          <w:szCs w:val="24"/>
          <w:lang w:val="es-PE"/>
        </w:rPr>
        <w:t>fidei</w:t>
      </w:r>
      <w:proofErr w:type="spellEnd"/>
      <w:r w:rsidRPr="00B804FA">
        <w:rPr>
          <w:rFonts w:ascii="Times New Roman" w:hAnsi="Times New Roman" w:cs="Times New Roman"/>
          <w:sz w:val="24"/>
          <w:szCs w:val="24"/>
          <w:lang w:val="es-PE"/>
        </w:rPr>
        <w:t>)</w:t>
      </w:r>
    </w:p>
    <w:p w14:paraId="4CBF676E" w14:textId="77777777" w:rsidR="00B804FA" w:rsidRPr="00B804FA" w:rsidRDefault="00B804FA" w:rsidP="00B804FA">
      <w:pPr>
        <w:numPr>
          <w:ilvl w:val="0"/>
          <w:numId w:val="48"/>
        </w:numPr>
        <w:rPr>
          <w:rFonts w:ascii="Times New Roman" w:hAnsi="Times New Roman" w:cs="Times New Roman"/>
          <w:sz w:val="24"/>
          <w:szCs w:val="24"/>
          <w:lang w:val="es-PE"/>
        </w:rPr>
      </w:pPr>
      <w:r w:rsidRPr="00B804FA">
        <w:rPr>
          <w:rFonts w:ascii="Times New Roman" w:hAnsi="Times New Roman" w:cs="Times New Roman"/>
          <w:sz w:val="24"/>
          <w:szCs w:val="24"/>
          <w:lang w:val="es-PE"/>
        </w:rPr>
        <w:t>Síntesis del Capítulo II</w:t>
      </w:r>
    </w:p>
    <w:p w14:paraId="65EFD614" w14:textId="77777777" w:rsidR="00B804FA" w:rsidRPr="00B804FA" w:rsidRDefault="00B804FA" w:rsidP="00B804FA">
      <w:pPr>
        <w:rPr>
          <w:rFonts w:ascii="Times New Roman" w:hAnsi="Times New Roman" w:cs="Times New Roman"/>
          <w:b/>
          <w:bCs/>
          <w:sz w:val="24"/>
          <w:szCs w:val="24"/>
          <w:lang w:val="es-PE"/>
        </w:rPr>
      </w:pPr>
      <w:r w:rsidRPr="00B804FA">
        <w:rPr>
          <w:rFonts w:ascii="Times New Roman" w:hAnsi="Times New Roman" w:cs="Times New Roman"/>
          <w:b/>
          <w:bCs/>
          <w:sz w:val="24"/>
          <w:szCs w:val="24"/>
          <w:lang w:val="es-PE"/>
        </w:rPr>
        <w:t>CAPÍTULO III: LA MISA COMO ITINERARIO DE SANACIÓN EUCARÍSTICA (</w:t>
      </w:r>
      <w:proofErr w:type="spellStart"/>
      <w:r w:rsidRPr="00B804FA">
        <w:rPr>
          <w:rFonts w:ascii="Times New Roman" w:hAnsi="Times New Roman" w:cs="Times New Roman"/>
          <w:b/>
          <w:bCs/>
          <w:sz w:val="24"/>
          <w:szCs w:val="24"/>
          <w:lang w:val="es-PE"/>
        </w:rPr>
        <w:t>Lc</w:t>
      </w:r>
      <w:proofErr w:type="spellEnd"/>
      <w:r w:rsidRPr="00B804FA">
        <w:rPr>
          <w:rFonts w:ascii="Times New Roman" w:hAnsi="Times New Roman" w:cs="Times New Roman"/>
          <w:b/>
          <w:bCs/>
          <w:sz w:val="24"/>
          <w:szCs w:val="24"/>
          <w:lang w:val="es-PE"/>
        </w:rPr>
        <w:t xml:space="preserve"> 24, 25-35)</w:t>
      </w:r>
    </w:p>
    <w:p w14:paraId="3CF4A56B" w14:textId="77777777" w:rsidR="00B804FA" w:rsidRPr="00B804FA" w:rsidRDefault="00B804FA" w:rsidP="00B804FA">
      <w:pPr>
        <w:numPr>
          <w:ilvl w:val="0"/>
          <w:numId w:val="49"/>
        </w:numPr>
        <w:rPr>
          <w:rFonts w:ascii="Times New Roman" w:hAnsi="Times New Roman" w:cs="Times New Roman"/>
          <w:sz w:val="24"/>
          <w:szCs w:val="24"/>
          <w:lang w:val="es-PE"/>
        </w:rPr>
      </w:pPr>
      <w:r w:rsidRPr="00B804FA">
        <w:rPr>
          <w:rFonts w:ascii="Times New Roman" w:hAnsi="Times New Roman" w:cs="Times New Roman"/>
          <w:sz w:val="24"/>
          <w:szCs w:val="24"/>
          <w:lang w:val="es-PE"/>
        </w:rPr>
        <w:t>Liturgia de la Palabra: La Hermenéutica Bíblica que «Hace Arder el Corazón»</w:t>
      </w:r>
    </w:p>
    <w:p w14:paraId="107ABFC8" w14:textId="77777777" w:rsidR="00B804FA" w:rsidRPr="00B804FA" w:rsidRDefault="00B804FA" w:rsidP="00B804FA">
      <w:pPr>
        <w:numPr>
          <w:ilvl w:val="0"/>
          <w:numId w:val="49"/>
        </w:numPr>
        <w:rPr>
          <w:rFonts w:ascii="Times New Roman" w:hAnsi="Times New Roman" w:cs="Times New Roman"/>
          <w:sz w:val="24"/>
          <w:szCs w:val="24"/>
          <w:lang w:val="es-PE"/>
        </w:rPr>
      </w:pPr>
      <w:r w:rsidRPr="00B804FA">
        <w:rPr>
          <w:rFonts w:ascii="Times New Roman" w:hAnsi="Times New Roman" w:cs="Times New Roman"/>
          <w:sz w:val="24"/>
          <w:szCs w:val="24"/>
          <w:lang w:val="es-PE"/>
        </w:rPr>
        <w:t>Liturgia Eucarística: La Fracción del Pan (</w:t>
      </w:r>
      <w:proofErr w:type="spellStart"/>
      <w:r w:rsidRPr="00B804FA">
        <w:rPr>
          <w:rFonts w:ascii="Times New Roman" w:hAnsi="Times New Roman" w:cs="Times New Roman"/>
          <w:i/>
          <w:iCs/>
          <w:sz w:val="24"/>
          <w:szCs w:val="24"/>
          <w:lang w:val="es-PE"/>
        </w:rPr>
        <w:t>Klasis</w:t>
      </w:r>
      <w:proofErr w:type="spellEnd"/>
      <w:r w:rsidRPr="00B804FA">
        <w:rPr>
          <w:rFonts w:ascii="Times New Roman" w:hAnsi="Times New Roman" w:cs="Times New Roman"/>
          <w:i/>
          <w:iCs/>
          <w:sz w:val="24"/>
          <w:szCs w:val="24"/>
          <w:lang w:val="es-PE"/>
        </w:rPr>
        <w:t xml:space="preserve"> </w:t>
      </w:r>
      <w:proofErr w:type="spellStart"/>
      <w:r w:rsidRPr="00B804FA">
        <w:rPr>
          <w:rFonts w:ascii="Times New Roman" w:hAnsi="Times New Roman" w:cs="Times New Roman"/>
          <w:i/>
          <w:iCs/>
          <w:sz w:val="24"/>
          <w:szCs w:val="24"/>
          <w:lang w:val="es-PE"/>
        </w:rPr>
        <w:t>tou</w:t>
      </w:r>
      <w:proofErr w:type="spellEnd"/>
      <w:r w:rsidRPr="00B804FA">
        <w:rPr>
          <w:rFonts w:ascii="Times New Roman" w:hAnsi="Times New Roman" w:cs="Times New Roman"/>
          <w:i/>
          <w:iCs/>
          <w:sz w:val="24"/>
          <w:szCs w:val="24"/>
          <w:lang w:val="es-PE"/>
        </w:rPr>
        <w:t xml:space="preserve"> </w:t>
      </w:r>
      <w:proofErr w:type="spellStart"/>
      <w:r w:rsidRPr="00B804FA">
        <w:rPr>
          <w:rFonts w:ascii="Times New Roman" w:hAnsi="Times New Roman" w:cs="Times New Roman"/>
          <w:i/>
          <w:iCs/>
          <w:sz w:val="24"/>
          <w:szCs w:val="24"/>
          <w:lang w:val="es-PE"/>
        </w:rPr>
        <w:t>artou</w:t>
      </w:r>
      <w:proofErr w:type="spellEnd"/>
      <w:r w:rsidRPr="00B804FA">
        <w:rPr>
          <w:rFonts w:ascii="Times New Roman" w:hAnsi="Times New Roman" w:cs="Times New Roman"/>
          <w:sz w:val="24"/>
          <w:szCs w:val="24"/>
          <w:lang w:val="es-PE"/>
        </w:rPr>
        <w:t>) como Irrupción de la Divinidad</w:t>
      </w:r>
    </w:p>
    <w:p w14:paraId="501C2130" w14:textId="77777777" w:rsidR="00B804FA" w:rsidRPr="00B804FA" w:rsidRDefault="00B804FA" w:rsidP="00B804FA">
      <w:pPr>
        <w:numPr>
          <w:ilvl w:val="0"/>
          <w:numId w:val="49"/>
        </w:numPr>
        <w:rPr>
          <w:rFonts w:ascii="Times New Roman" w:hAnsi="Times New Roman" w:cs="Times New Roman"/>
          <w:sz w:val="24"/>
          <w:szCs w:val="24"/>
          <w:lang w:val="es-PE"/>
        </w:rPr>
      </w:pPr>
      <w:r w:rsidRPr="00B804FA">
        <w:rPr>
          <w:rFonts w:ascii="Times New Roman" w:hAnsi="Times New Roman" w:cs="Times New Roman"/>
          <w:sz w:val="24"/>
          <w:szCs w:val="24"/>
          <w:lang w:val="es-PE"/>
        </w:rPr>
        <w:lastRenderedPageBreak/>
        <w:t>De la Desolación al Gozo Misionero: El Retorno Inmediato a Jerusalén y la Reintegración Eclesial</w:t>
      </w:r>
    </w:p>
    <w:p w14:paraId="62321DDB" w14:textId="77777777" w:rsidR="00B804FA" w:rsidRPr="00B804FA" w:rsidRDefault="00B804FA" w:rsidP="00B804FA">
      <w:pPr>
        <w:numPr>
          <w:ilvl w:val="0"/>
          <w:numId w:val="49"/>
        </w:numPr>
        <w:rPr>
          <w:rFonts w:ascii="Times New Roman" w:hAnsi="Times New Roman" w:cs="Times New Roman"/>
          <w:sz w:val="24"/>
          <w:szCs w:val="24"/>
          <w:lang w:val="es-PE"/>
        </w:rPr>
      </w:pPr>
      <w:r w:rsidRPr="00B804FA">
        <w:rPr>
          <w:rFonts w:ascii="Times New Roman" w:hAnsi="Times New Roman" w:cs="Times New Roman"/>
          <w:sz w:val="24"/>
          <w:szCs w:val="24"/>
          <w:lang w:val="es-PE"/>
        </w:rPr>
        <w:t>Síntesis del Capítulo III</w:t>
      </w:r>
    </w:p>
    <w:p w14:paraId="37B03838" w14:textId="77777777" w:rsidR="00B804FA" w:rsidRPr="00B804FA" w:rsidRDefault="00B804FA" w:rsidP="00B804FA">
      <w:pPr>
        <w:rPr>
          <w:rFonts w:ascii="Times New Roman" w:hAnsi="Times New Roman" w:cs="Times New Roman"/>
          <w:b/>
          <w:bCs/>
          <w:sz w:val="24"/>
          <w:szCs w:val="24"/>
          <w:lang w:val="es-PE"/>
        </w:rPr>
      </w:pPr>
      <w:r w:rsidRPr="00B804FA">
        <w:rPr>
          <w:rFonts w:ascii="Times New Roman" w:hAnsi="Times New Roman" w:cs="Times New Roman"/>
          <w:b/>
          <w:bCs/>
          <w:sz w:val="24"/>
          <w:szCs w:val="24"/>
          <w:lang w:val="es-PE"/>
        </w:rPr>
        <w:t>CONCLUSIONES</w:t>
      </w:r>
    </w:p>
    <w:p w14:paraId="7E699821" w14:textId="77777777" w:rsidR="00B804FA" w:rsidRPr="00B804FA" w:rsidRDefault="00B804FA" w:rsidP="00B804FA">
      <w:pPr>
        <w:numPr>
          <w:ilvl w:val="0"/>
          <w:numId w:val="50"/>
        </w:numPr>
        <w:rPr>
          <w:rFonts w:ascii="Times New Roman" w:hAnsi="Times New Roman" w:cs="Times New Roman"/>
          <w:sz w:val="24"/>
          <w:szCs w:val="24"/>
          <w:lang w:val="es-PE"/>
        </w:rPr>
      </w:pPr>
      <w:r w:rsidRPr="00B804FA">
        <w:rPr>
          <w:rFonts w:ascii="Times New Roman" w:hAnsi="Times New Roman" w:cs="Times New Roman"/>
          <w:sz w:val="24"/>
          <w:szCs w:val="24"/>
          <w:lang w:val="es-PE"/>
        </w:rPr>
        <w:t>La naturaleza teológica de la desolación como crisis de fe y choque de expectativas</w:t>
      </w:r>
    </w:p>
    <w:p w14:paraId="33FE1762" w14:textId="77777777" w:rsidR="00B804FA" w:rsidRPr="00B804FA" w:rsidRDefault="00B804FA" w:rsidP="00B804FA">
      <w:pPr>
        <w:numPr>
          <w:ilvl w:val="0"/>
          <w:numId w:val="50"/>
        </w:numPr>
        <w:rPr>
          <w:rFonts w:ascii="Times New Roman" w:hAnsi="Times New Roman" w:cs="Times New Roman"/>
          <w:sz w:val="24"/>
          <w:szCs w:val="24"/>
          <w:lang w:val="es-PE"/>
        </w:rPr>
      </w:pPr>
      <w:r w:rsidRPr="00B804FA">
        <w:rPr>
          <w:rFonts w:ascii="Times New Roman" w:hAnsi="Times New Roman" w:cs="Times New Roman"/>
          <w:sz w:val="24"/>
          <w:szCs w:val="24"/>
          <w:lang w:val="es-PE"/>
        </w:rPr>
        <w:t>La validez de la oración sincera como confesión de la interioridad ante la misericordia (</w:t>
      </w:r>
      <w:proofErr w:type="spellStart"/>
      <w:r w:rsidRPr="00B804FA">
        <w:rPr>
          <w:rFonts w:ascii="Times New Roman" w:hAnsi="Times New Roman" w:cs="Times New Roman"/>
          <w:i/>
          <w:iCs/>
          <w:sz w:val="24"/>
          <w:szCs w:val="24"/>
          <w:lang w:val="es-PE"/>
        </w:rPr>
        <w:t>éleos</w:t>
      </w:r>
      <w:proofErr w:type="spellEnd"/>
      <w:r w:rsidRPr="00B804FA">
        <w:rPr>
          <w:rFonts w:ascii="Times New Roman" w:hAnsi="Times New Roman" w:cs="Times New Roman"/>
          <w:sz w:val="24"/>
          <w:szCs w:val="24"/>
          <w:lang w:val="es-PE"/>
        </w:rPr>
        <w:t>)</w:t>
      </w:r>
    </w:p>
    <w:p w14:paraId="35D3EBEF" w14:textId="77777777" w:rsidR="00B804FA" w:rsidRPr="00B804FA" w:rsidRDefault="00B804FA" w:rsidP="00B804FA">
      <w:pPr>
        <w:numPr>
          <w:ilvl w:val="0"/>
          <w:numId w:val="50"/>
        </w:numPr>
        <w:rPr>
          <w:rFonts w:ascii="Times New Roman" w:hAnsi="Times New Roman" w:cs="Times New Roman"/>
          <w:sz w:val="24"/>
          <w:szCs w:val="24"/>
          <w:lang w:val="es-PE"/>
        </w:rPr>
      </w:pPr>
      <w:r w:rsidRPr="00B804FA">
        <w:rPr>
          <w:rFonts w:ascii="Times New Roman" w:hAnsi="Times New Roman" w:cs="Times New Roman"/>
          <w:sz w:val="24"/>
          <w:szCs w:val="24"/>
          <w:lang w:val="es-PE"/>
        </w:rPr>
        <w:t>La estructura de la Misa como pedagogía y bálsamo sanador (Palabra y Eucaristía)</w:t>
      </w:r>
    </w:p>
    <w:p w14:paraId="1E0F07CB" w14:textId="77777777" w:rsidR="00B804FA" w:rsidRPr="00B804FA" w:rsidRDefault="00B804FA" w:rsidP="00B804FA">
      <w:pPr>
        <w:numPr>
          <w:ilvl w:val="0"/>
          <w:numId w:val="50"/>
        </w:numPr>
        <w:rPr>
          <w:rFonts w:ascii="Times New Roman" w:hAnsi="Times New Roman" w:cs="Times New Roman"/>
          <w:sz w:val="24"/>
          <w:szCs w:val="24"/>
          <w:lang w:val="es-PE"/>
        </w:rPr>
      </w:pPr>
      <w:r w:rsidRPr="00B804FA">
        <w:rPr>
          <w:rFonts w:ascii="Times New Roman" w:hAnsi="Times New Roman" w:cs="Times New Roman"/>
          <w:sz w:val="24"/>
          <w:szCs w:val="24"/>
          <w:lang w:val="es-PE"/>
        </w:rPr>
        <w:t>La dimensión eclesial y el retorno al gozo misionero en la comunidad</w:t>
      </w:r>
    </w:p>
    <w:p w14:paraId="41AAB3AA" w14:textId="77777777" w:rsidR="00B804FA" w:rsidRPr="00B804FA" w:rsidRDefault="00B804FA" w:rsidP="00B804FA">
      <w:pPr>
        <w:rPr>
          <w:rFonts w:ascii="Times New Roman" w:hAnsi="Times New Roman" w:cs="Times New Roman"/>
          <w:b/>
          <w:bCs/>
          <w:sz w:val="24"/>
          <w:szCs w:val="24"/>
          <w:lang w:val="es-PE"/>
        </w:rPr>
      </w:pPr>
      <w:r w:rsidRPr="00B804FA">
        <w:rPr>
          <w:rFonts w:ascii="Times New Roman" w:hAnsi="Times New Roman" w:cs="Times New Roman"/>
          <w:b/>
          <w:bCs/>
          <w:sz w:val="24"/>
          <w:szCs w:val="24"/>
          <w:lang w:val="es-PE"/>
        </w:rPr>
        <w:t>ANEXOS Y APÉNDICES</w:t>
      </w:r>
    </w:p>
    <w:p w14:paraId="4CBB4E15" w14:textId="77777777" w:rsidR="00B804FA" w:rsidRPr="00B804FA" w:rsidRDefault="00B804FA" w:rsidP="00B804FA">
      <w:pPr>
        <w:rPr>
          <w:rFonts w:ascii="Times New Roman" w:hAnsi="Times New Roman" w:cs="Times New Roman"/>
          <w:b/>
          <w:bCs/>
          <w:sz w:val="24"/>
          <w:szCs w:val="24"/>
          <w:lang w:val="es-PE"/>
        </w:rPr>
      </w:pPr>
      <w:r w:rsidRPr="00B804FA">
        <w:rPr>
          <w:rFonts w:ascii="Times New Roman" w:hAnsi="Times New Roman" w:cs="Times New Roman"/>
          <w:b/>
          <w:bCs/>
          <w:sz w:val="24"/>
          <w:szCs w:val="24"/>
          <w:lang w:val="es-PE"/>
        </w:rPr>
        <w:t>A. Anexo 1: Cuadros Comparativos y de Síntesis</w:t>
      </w:r>
    </w:p>
    <w:p w14:paraId="48AF66DA" w14:textId="77777777" w:rsidR="00B804FA" w:rsidRPr="00B804FA" w:rsidRDefault="00B804FA" w:rsidP="00B804FA">
      <w:pPr>
        <w:numPr>
          <w:ilvl w:val="0"/>
          <w:numId w:val="51"/>
        </w:numPr>
        <w:rPr>
          <w:rFonts w:ascii="Times New Roman" w:hAnsi="Times New Roman" w:cs="Times New Roman"/>
          <w:sz w:val="24"/>
          <w:szCs w:val="24"/>
          <w:lang w:val="es-PE"/>
        </w:rPr>
      </w:pPr>
      <w:r w:rsidRPr="00B804FA">
        <w:rPr>
          <w:rFonts w:ascii="Times New Roman" w:hAnsi="Times New Roman" w:cs="Times New Roman"/>
          <w:sz w:val="24"/>
          <w:szCs w:val="24"/>
          <w:lang w:val="es-PE"/>
        </w:rPr>
        <w:t xml:space="preserve">Cuadro Comparativo entre </w:t>
      </w:r>
      <w:proofErr w:type="spellStart"/>
      <w:r w:rsidRPr="00B804FA">
        <w:rPr>
          <w:rFonts w:ascii="Times New Roman" w:hAnsi="Times New Roman" w:cs="Times New Roman"/>
          <w:sz w:val="24"/>
          <w:szCs w:val="24"/>
          <w:lang w:val="es-PE"/>
        </w:rPr>
        <w:t>Lc</w:t>
      </w:r>
      <w:proofErr w:type="spellEnd"/>
      <w:r w:rsidRPr="00B804FA">
        <w:rPr>
          <w:rFonts w:ascii="Times New Roman" w:hAnsi="Times New Roman" w:cs="Times New Roman"/>
          <w:sz w:val="24"/>
          <w:szCs w:val="24"/>
          <w:lang w:val="es-PE"/>
        </w:rPr>
        <w:t xml:space="preserve"> 24, 13-35 y el </w:t>
      </w:r>
      <w:r w:rsidRPr="00B804FA">
        <w:rPr>
          <w:rFonts w:ascii="Times New Roman" w:hAnsi="Times New Roman" w:cs="Times New Roman"/>
          <w:i/>
          <w:iCs/>
          <w:sz w:val="24"/>
          <w:szCs w:val="24"/>
          <w:lang w:val="es-PE"/>
        </w:rPr>
        <w:t xml:space="preserve">Ordo </w:t>
      </w:r>
      <w:proofErr w:type="spellStart"/>
      <w:r w:rsidRPr="00B804FA">
        <w:rPr>
          <w:rFonts w:ascii="Times New Roman" w:hAnsi="Times New Roman" w:cs="Times New Roman"/>
          <w:i/>
          <w:iCs/>
          <w:sz w:val="24"/>
          <w:szCs w:val="24"/>
          <w:lang w:val="es-PE"/>
        </w:rPr>
        <w:t>Missae</w:t>
      </w:r>
      <w:proofErr w:type="spellEnd"/>
    </w:p>
    <w:p w14:paraId="0C099044" w14:textId="77777777" w:rsidR="00B804FA" w:rsidRPr="00B804FA" w:rsidRDefault="00B804FA" w:rsidP="00B804FA">
      <w:pPr>
        <w:numPr>
          <w:ilvl w:val="0"/>
          <w:numId w:val="51"/>
        </w:numPr>
        <w:rPr>
          <w:rFonts w:ascii="Times New Roman" w:hAnsi="Times New Roman" w:cs="Times New Roman"/>
          <w:sz w:val="24"/>
          <w:szCs w:val="24"/>
          <w:lang w:val="es-PE"/>
        </w:rPr>
      </w:pPr>
      <w:r w:rsidRPr="00B804FA">
        <w:rPr>
          <w:rFonts w:ascii="Times New Roman" w:hAnsi="Times New Roman" w:cs="Times New Roman"/>
          <w:sz w:val="24"/>
          <w:szCs w:val="24"/>
          <w:lang w:val="es-PE"/>
        </w:rPr>
        <w:t>Cuadro de Resumen del Análisis Bíblico</w:t>
      </w:r>
    </w:p>
    <w:p w14:paraId="65F036B9" w14:textId="77777777" w:rsidR="00B804FA" w:rsidRPr="00B804FA" w:rsidRDefault="00B804FA" w:rsidP="00B804FA">
      <w:pPr>
        <w:numPr>
          <w:ilvl w:val="0"/>
          <w:numId w:val="51"/>
        </w:numPr>
        <w:rPr>
          <w:rFonts w:ascii="Times New Roman" w:hAnsi="Times New Roman" w:cs="Times New Roman"/>
          <w:sz w:val="24"/>
          <w:szCs w:val="24"/>
          <w:lang w:val="es-PE"/>
        </w:rPr>
      </w:pPr>
      <w:r w:rsidRPr="00B804FA">
        <w:rPr>
          <w:rFonts w:ascii="Times New Roman" w:hAnsi="Times New Roman" w:cs="Times New Roman"/>
          <w:sz w:val="24"/>
          <w:szCs w:val="24"/>
          <w:lang w:val="es-PE"/>
        </w:rPr>
        <w:t>Cuadro Síntesis del Contexto Histórico, Político y Social de Lucas</w:t>
      </w:r>
    </w:p>
    <w:p w14:paraId="4B7055FC" w14:textId="77777777" w:rsidR="00B804FA" w:rsidRPr="00B804FA" w:rsidRDefault="00B804FA" w:rsidP="00B804FA">
      <w:pPr>
        <w:rPr>
          <w:rFonts w:ascii="Times New Roman" w:hAnsi="Times New Roman" w:cs="Times New Roman"/>
          <w:b/>
          <w:bCs/>
          <w:sz w:val="24"/>
          <w:szCs w:val="24"/>
          <w:lang w:val="es-PE"/>
        </w:rPr>
      </w:pPr>
      <w:r w:rsidRPr="00B804FA">
        <w:rPr>
          <w:rFonts w:ascii="Times New Roman" w:hAnsi="Times New Roman" w:cs="Times New Roman"/>
          <w:b/>
          <w:bCs/>
          <w:sz w:val="24"/>
          <w:szCs w:val="24"/>
          <w:lang w:val="es-PE"/>
        </w:rPr>
        <w:t>B. Apéndice 2: Glosario de Términos Clave de la Exégesis y Teología Lucana</w:t>
      </w:r>
    </w:p>
    <w:p w14:paraId="2F9F8B46" w14:textId="77777777" w:rsidR="00B804FA" w:rsidRPr="00B804FA" w:rsidRDefault="00B804FA" w:rsidP="00B804FA">
      <w:pPr>
        <w:numPr>
          <w:ilvl w:val="0"/>
          <w:numId w:val="52"/>
        </w:numPr>
        <w:rPr>
          <w:rFonts w:ascii="Times New Roman" w:hAnsi="Times New Roman" w:cs="Times New Roman"/>
          <w:sz w:val="24"/>
          <w:szCs w:val="24"/>
          <w:lang w:val="es-PE"/>
        </w:rPr>
      </w:pPr>
      <w:r w:rsidRPr="00B804FA">
        <w:rPr>
          <w:rFonts w:ascii="Times New Roman" w:hAnsi="Times New Roman" w:cs="Times New Roman"/>
          <w:sz w:val="24"/>
          <w:szCs w:val="24"/>
          <w:lang w:val="es-PE"/>
        </w:rPr>
        <w:t>Términos fundamentales (</w:t>
      </w:r>
      <w:proofErr w:type="spellStart"/>
      <w:r w:rsidRPr="00B804FA">
        <w:rPr>
          <w:rFonts w:ascii="Times New Roman" w:hAnsi="Times New Roman" w:cs="Times New Roman"/>
          <w:i/>
          <w:iCs/>
          <w:sz w:val="24"/>
          <w:szCs w:val="24"/>
          <w:lang w:val="es-PE"/>
        </w:rPr>
        <w:t>Kyrios</w:t>
      </w:r>
      <w:proofErr w:type="spellEnd"/>
      <w:r w:rsidRPr="00B804FA">
        <w:rPr>
          <w:rFonts w:ascii="Times New Roman" w:hAnsi="Times New Roman" w:cs="Times New Roman"/>
          <w:sz w:val="24"/>
          <w:szCs w:val="24"/>
          <w:lang w:val="es-PE"/>
        </w:rPr>
        <w:t xml:space="preserve">, </w:t>
      </w:r>
      <w:proofErr w:type="spellStart"/>
      <w:r w:rsidRPr="00B804FA">
        <w:rPr>
          <w:rFonts w:ascii="Times New Roman" w:hAnsi="Times New Roman" w:cs="Times New Roman"/>
          <w:i/>
          <w:iCs/>
          <w:sz w:val="24"/>
          <w:szCs w:val="24"/>
          <w:lang w:val="es-PE"/>
        </w:rPr>
        <w:t>Splagkhnizomai</w:t>
      </w:r>
      <w:proofErr w:type="spellEnd"/>
      <w:r w:rsidRPr="00B804FA">
        <w:rPr>
          <w:rFonts w:ascii="Times New Roman" w:hAnsi="Times New Roman" w:cs="Times New Roman"/>
          <w:i/>
          <w:iCs/>
          <w:sz w:val="24"/>
          <w:szCs w:val="24"/>
          <w:lang w:val="es-PE"/>
        </w:rPr>
        <w:t>/</w:t>
      </w:r>
      <w:proofErr w:type="spellStart"/>
      <w:r w:rsidRPr="00B804FA">
        <w:rPr>
          <w:rFonts w:ascii="Times New Roman" w:hAnsi="Times New Roman" w:cs="Times New Roman"/>
          <w:i/>
          <w:iCs/>
          <w:sz w:val="24"/>
          <w:szCs w:val="24"/>
          <w:lang w:val="es-PE"/>
        </w:rPr>
        <w:t>Éleos</w:t>
      </w:r>
      <w:proofErr w:type="spellEnd"/>
      <w:r w:rsidRPr="00B804FA">
        <w:rPr>
          <w:rFonts w:ascii="Times New Roman" w:hAnsi="Times New Roman" w:cs="Times New Roman"/>
          <w:sz w:val="24"/>
          <w:szCs w:val="24"/>
          <w:lang w:val="es-PE"/>
        </w:rPr>
        <w:t xml:space="preserve">, </w:t>
      </w:r>
      <w:proofErr w:type="spellStart"/>
      <w:r w:rsidRPr="00B804FA">
        <w:rPr>
          <w:rFonts w:ascii="Times New Roman" w:hAnsi="Times New Roman" w:cs="Times New Roman"/>
          <w:i/>
          <w:iCs/>
          <w:sz w:val="24"/>
          <w:szCs w:val="24"/>
          <w:lang w:val="es-PE"/>
        </w:rPr>
        <w:t>Klasis</w:t>
      </w:r>
      <w:proofErr w:type="spellEnd"/>
      <w:r w:rsidRPr="00B804FA">
        <w:rPr>
          <w:rFonts w:ascii="Times New Roman" w:hAnsi="Times New Roman" w:cs="Times New Roman"/>
          <w:i/>
          <w:iCs/>
          <w:sz w:val="24"/>
          <w:szCs w:val="24"/>
          <w:lang w:val="es-PE"/>
        </w:rPr>
        <w:t xml:space="preserve"> </w:t>
      </w:r>
      <w:proofErr w:type="spellStart"/>
      <w:r w:rsidRPr="00B804FA">
        <w:rPr>
          <w:rFonts w:ascii="Times New Roman" w:hAnsi="Times New Roman" w:cs="Times New Roman"/>
          <w:i/>
          <w:iCs/>
          <w:sz w:val="24"/>
          <w:szCs w:val="24"/>
          <w:lang w:val="es-PE"/>
        </w:rPr>
        <w:t>tou</w:t>
      </w:r>
      <w:proofErr w:type="spellEnd"/>
      <w:r w:rsidRPr="00B804FA">
        <w:rPr>
          <w:rFonts w:ascii="Times New Roman" w:hAnsi="Times New Roman" w:cs="Times New Roman"/>
          <w:i/>
          <w:iCs/>
          <w:sz w:val="24"/>
          <w:szCs w:val="24"/>
          <w:lang w:val="es-PE"/>
        </w:rPr>
        <w:t xml:space="preserve"> </w:t>
      </w:r>
      <w:proofErr w:type="spellStart"/>
      <w:r w:rsidRPr="00B804FA">
        <w:rPr>
          <w:rFonts w:ascii="Times New Roman" w:hAnsi="Times New Roman" w:cs="Times New Roman"/>
          <w:i/>
          <w:iCs/>
          <w:sz w:val="24"/>
          <w:szCs w:val="24"/>
          <w:lang w:val="es-PE"/>
        </w:rPr>
        <w:t>artou</w:t>
      </w:r>
      <w:proofErr w:type="spellEnd"/>
      <w:r w:rsidRPr="00B804FA">
        <w:rPr>
          <w:rFonts w:ascii="Times New Roman" w:hAnsi="Times New Roman" w:cs="Times New Roman"/>
          <w:sz w:val="24"/>
          <w:szCs w:val="24"/>
          <w:lang w:val="es-PE"/>
        </w:rPr>
        <w:t xml:space="preserve">, </w:t>
      </w:r>
      <w:proofErr w:type="spellStart"/>
      <w:r w:rsidRPr="00B804FA">
        <w:rPr>
          <w:rFonts w:ascii="Times New Roman" w:hAnsi="Times New Roman" w:cs="Times New Roman"/>
          <w:i/>
          <w:iCs/>
          <w:sz w:val="24"/>
          <w:szCs w:val="24"/>
          <w:lang w:val="es-PE"/>
        </w:rPr>
        <w:t>Skyrōpos</w:t>
      </w:r>
      <w:proofErr w:type="spellEnd"/>
      <w:r w:rsidRPr="00B804FA">
        <w:rPr>
          <w:rFonts w:ascii="Times New Roman" w:hAnsi="Times New Roman" w:cs="Times New Roman"/>
          <w:sz w:val="24"/>
          <w:szCs w:val="24"/>
          <w:lang w:val="es-PE"/>
        </w:rPr>
        <w:t>)</w:t>
      </w:r>
    </w:p>
    <w:p w14:paraId="16AED765" w14:textId="77777777" w:rsidR="00B804FA" w:rsidRPr="00B804FA" w:rsidRDefault="00B804FA" w:rsidP="00B804FA">
      <w:pPr>
        <w:rPr>
          <w:rFonts w:ascii="Times New Roman" w:hAnsi="Times New Roman" w:cs="Times New Roman"/>
          <w:b/>
          <w:bCs/>
          <w:sz w:val="24"/>
          <w:szCs w:val="24"/>
          <w:lang w:val="es-PE"/>
        </w:rPr>
      </w:pPr>
      <w:r w:rsidRPr="00B804FA">
        <w:rPr>
          <w:rFonts w:ascii="Times New Roman" w:hAnsi="Times New Roman" w:cs="Times New Roman"/>
          <w:b/>
          <w:bCs/>
          <w:sz w:val="24"/>
          <w:szCs w:val="24"/>
          <w:lang w:val="es-PE"/>
        </w:rPr>
        <w:t>BIBLIOGRAFÍA</w:t>
      </w:r>
    </w:p>
    <w:p w14:paraId="4C8A04CC" w14:textId="77777777" w:rsidR="00B804FA" w:rsidRPr="00B804FA" w:rsidRDefault="00B804FA" w:rsidP="00B804FA">
      <w:pPr>
        <w:numPr>
          <w:ilvl w:val="0"/>
          <w:numId w:val="53"/>
        </w:numPr>
        <w:rPr>
          <w:rFonts w:ascii="Times New Roman" w:hAnsi="Times New Roman" w:cs="Times New Roman"/>
          <w:sz w:val="24"/>
          <w:szCs w:val="24"/>
          <w:lang w:val="es-PE"/>
        </w:rPr>
      </w:pPr>
      <w:r w:rsidRPr="00B804FA">
        <w:rPr>
          <w:rFonts w:ascii="Times New Roman" w:hAnsi="Times New Roman" w:cs="Times New Roman"/>
          <w:sz w:val="24"/>
          <w:szCs w:val="24"/>
          <w:lang w:val="es-PE"/>
        </w:rPr>
        <w:t>Fuentes Bíblicas, Magisteriales y Patrísticas</w:t>
      </w:r>
    </w:p>
    <w:p w14:paraId="65E6EE68" w14:textId="77777777" w:rsidR="00B804FA" w:rsidRPr="00B804FA" w:rsidRDefault="00B804FA" w:rsidP="00B804FA">
      <w:pPr>
        <w:numPr>
          <w:ilvl w:val="0"/>
          <w:numId w:val="53"/>
        </w:numPr>
        <w:rPr>
          <w:rFonts w:ascii="Times New Roman" w:hAnsi="Times New Roman" w:cs="Times New Roman"/>
          <w:sz w:val="24"/>
          <w:szCs w:val="24"/>
          <w:lang w:val="es-PE"/>
        </w:rPr>
      </w:pPr>
      <w:r w:rsidRPr="00B804FA">
        <w:rPr>
          <w:rFonts w:ascii="Times New Roman" w:hAnsi="Times New Roman" w:cs="Times New Roman"/>
          <w:sz w:val="24"/>
          <w:szCs w:val="24"/>
          <w:lang w:val="es-PE"/>
        </w:rPr>
        <w:t>Obras Exegéticas y Comentarios Teológicos (Formatos y Ediciones de Referencia, incl. Formato APA 7.ª ed.)</w:t>
      </w:r>
    </w:p>
    <w:p w14:paraId="50128DE2" w14:textId="77777777" w:rsidR="008029D4" w:rsidRDefault="008029D4" w:rsidP="00892C5F">
      <w:pPr>
        <w:spacing w:line="276" w:lineRule="auto"/>
        <w:jc w:val="center"/>
        <w:rPr>
          <w:rFonts w:ascii="Times New Roman" w:hAnsi="Times New Roman" w:cs="Times New Roman"/>
          <w:b/>
          <w:bCs/>
          <w:sz w:val="24"/>
          <w:szCs w:val="24"/>
        </w:rPr>
      </w:pPr>
    </w:p>
    <w:p w14:paraId="4FFB4102" w14:textId="77777777" w:rsidR="00B804FA" w:rsidRDefault="00B804FA" w:rsidP="00892C5F">
      <w:pPr>
        <w:spacing w:line="276" w:lineRule="auto"/>
        <w:jc w:val="center"/>
        <w:rPr>
          <w:rFonts w:ascii="Times New Roman" w:hAnsi="Times New Roman" w:cs="Times New Roman"/>
          <w:b/>
          <w:bCs/>
          <w:sz w:val="24"/>
          <w:szCs w:val="24"/>
        </w:rPr>
      </w:pPr>
    </w:p>
    <w:p w14:paraId="2FF25F44" w14:textId="77777777" w:rsidR="00B804FA" w:rsidRDefault="00B804FA" w:rsidP="00892C5F">
      <w:pPr>
        <w:spacing w:line="276" w:lineRule="auto"/>
        <w:jc w:val="center"/>
        <w:rPr>
          <w:rFonts w:ascii="Times New Roman" w:hAnsi="Times New Roman" w:cs="Times New Roman"/>
          <w:b/>
          <w:bCs/>
          <w:sz w:val="24"/>
          <w:szCs w:val="24"/>
        </w:rPr>
      </w:pPr>
    </w:p>
    <w:p w14:paraId="54889DE0" w14:textId="77777777" w:rsidR="00B804FA" w:rsidRDefault="00B804FA" w:rsidP="00892C5F">
      <w:pPr>
        <w:spacing w:line="276" w:lineRule="auto"/>
        <w:jc w:val="center"/>
        <w:rPr>
          <w:rFonts w:ascii="Times New Roman" w:hAnsi="Times New Roman" w:cs="Times New Roman"/>
          <w:b/>
          <w:bCs/>
          <w:sz w:val="24"/>
          <w:szCs w:val="24"/>
        </w:rPr>
      </w:pPr>
    </w:p>
    <w:p w14:paraId="3C81C7BB" w14:textId="77777777" w:rsidR="00B804FA" w:rsidRDefault="00B804FA" w:rsidP="00892C5F">
      <w:pPr>
        <w:spacing w:line="276" w:lineRule="auto"/>
        <w:jc w:val="center"/>
        <w:rPr>
          <w:rFonts w:ascii="Times New Roman" w:hAnsi="Times New Roman" w:cs="Times New Roman"/>
          <w:b/>
          <w:bCs/>
          <w:sz w:val="24"/>
          <w:szCs w:val="24"/>
        </w:rPr>
      </w:pPr>
    </w:p>
    <w:p w14:paraId="52921AC2" w14:textId="77777777" w:rsidR="00B804FA" w:rsidRDefault="00B804FA" w:rsidP="00892C5F">
      <w:pPr>
        <w:spacing w:line="276" w:lineRule="auto"/>
        <w:jc w:val="center"/>
        <w:rPr>
          <w:rFonts w:ascii="Times New Roman" w:hAnsi="Times New Roman" w:cs="Times New Roman"/>
          <w:b/>
          <w:bCs/>
          <w:sz w:val="24"/>
          <w:szCs w:val="24"/>
        </w:rPr>
      </w:pPr>
    </w:p>
    <w:p w14:paraId="15A6340B" w14:textId="77777777" w:rsidR="00B804FA" w:rsidRDefault="00B804FA" w:rsidP="00892C5F">
      <w:pPr>
        <w:spacing w:line="276" w:lineRule="auto"/>
        <w:jc w:val="center"/>
        <w:rPr>
          <w:rFonts w:ascii="Times New Roman" w:hAnsi="Times New Roman" w:cs="Times New Roman"/>
          <w:b/>
          <w:bCs/>
          <w:sz w:val="24"/>
          <w:szCs w:val="24"/>
        </w:rPr>
      </w:pPr>
    </w:p>
    <w:p w14:paraId="4D68F6E3" w14:textId="77777777" w:rsidR="00B804FA" w:rsidRDefault="00B804FA" w:rsidP="00892C5F">
      <w:pPr>
        <w:spacing w:line="276" w:lineRule="auto"/>
        <w:jc w:val="center"/>
        <w:rPr>
          <w:rFonts w:ascii="Times New Roman" w:hAnsi="Times New Roman" w:cs="Times New Roman"/>
          <w:b/>
          <w:bCs/>
          <w:sz w:val="24"/>
          <w:szCs w:val="24"/>
        </w:rPr>
      </w:pPr>
    </w:p>
    <w:p w14:paraId="587F1561" w14:textId="1754EBC5" w:rsidR="00892C5F" w:rsidRPr="00892C5F" w:rsidRDefault="00892C5F" w:rsidP="00892C5F">
      <w:pPr>
        <w:spacing w:line="276" w:lineRule="auto"/>
        <w:jc w:val="center"/>
        <w:rPr>
          <w:rFonts w:ascii="Times New Roman" w:hAnsi="Times New Roman" w:cs="Times New Roman"/>
          <w:b/>
          <w:bCs/>
          <w:sz w:val="24"/>
          <w:szCs w:val="24"/>
        </w:rPr>
      </w:pPr>
      <w:r w:rsidRPr="00892C5F">
        <w:rPr>
          <w:rFonts w:ascii="Times New Roman" w:hAnsi="Times New Roman" w:cs="Times New Roman"/>
          <w:b/>
          <w:bCs/>
          <w:sz w:val="24"/>
          <w:szCs w:val="24"/>
        </w:rPr>
        <w:lastRenderedPageBreak/>
        <w:t>I</w:t>
      </w:r>
      <w:r w:rsidR="00F40DFD">
        <w:rPr>
          <w:rFonts w:ascii="Times New Roman" w:hAnsi="Times New Roman" w:cs="Times New Roman"/>
          <w:b/>
          <w:bCs/>
          <w:sz w:val="24"/>
          <w:szCs w:val="24"/>
        </w:rPr>
        <w:t>NTRODUCCIÓN</w:t>
      </w:r>
    </w:p>
    <w:p w14:paraId="1E640654" w14:textId="77777777" w:rsidR="00892C5F" w:rsidRPr="00F64678" w:rsidRDefault="00892C5F" w:rsidP="00892C5F">
      <w:pPr>
        <w:spacing w:line="276" w:lineRule="auto"/>
        <w:rPr>
          <w:rFonts w:ascii="Times New Roman" w:hAnsi="Times New Roman" w:cs="Times New Roman"/>
          <w:sz w:val="24"/>
          <w:szCs w:val="24"/>
        </w:rPr>
      </w:pPr>
    </w:p>
    <w:p w14:paraId="2926E019" w14:textId="77777777" w:rsidR="00DB1F3B" w:rsidRDefault="00892C5F" w:rsidP="00892C5F">
      <w:pPr>
        <w:jc w:val="both"/>
        <w:rPr>
          <w:rFonts w:ascii="Times New Roman" w:hAnsi="Times New Roman" w:cs="Times New Roman"/>
          <w:sz w:val="24"/>
          <w:szCs w:val="24"/>
          <w:lang w:val="es-PE"/>
        </w:rPr>
      </w:pPr>
      <w:r w:rsidRPr="00892C5F">
        <w:rPr>
          <w:rFonts w:ascii="Times New Roman" w:hAnsi="Times New Roman" w:cs="Times New Roman"/>
          <w:sz w:val="24"/>
          <w:szCs w:val="24"/>
          <w:lang w:val="es-PE"/>
        </w:rPr>
        <w:t xml:space="preserve">En la vida espiritual y comunitaria del creyente, la desolación no es solo un estado pasajero de ánimo, sino una verdadera aridez del alma que amenaza con desmantelar la fe y la vocación. El pasaje bíblico de los discípulos de Emaús (Lucas 24, 13-35) se erige como el paradigma teológico por excelencia de esta experiencia humana y del itinerario de restauración que Dios ofrece al hombre quebrantado. Aquellos dos caminantes encarnan el drama de las expectativas rotas: la cruz tumbó la imagen preconcebida que se habían hecho de un Mesías triunfador y político. Profundamente decepcionados y tristes, al ver que las cosas no sucedieron como esperaban, emprendieron el camino de regreso y abandonaron el proyecto del Reino. Sin embargo, Cristo resucitado sale a su encuentro para rescatar y consolar sus corazones. </w:t>
      </w:r>
    </w:p>
    <w:p w14:paraId="4939D7C2" w14:textId="60A80724" w:rsidR="00892C5F" w:rsidRPr="00892C5F" w:rsidRDefault="00892C5F" w:rsidP="00892C5F">
      <w:pPr>
        <w:jc w:val="both"/>
        <w:rPr>
          <w:rFonts w:ascii="Times New Roman" w:hAnsi="Times New Roman" w:cs="Times New Roman"/>
          <w:sz w:val="24"/>
          <w:szCs w:val="24"/>
          <w:lang w:val="es-PE"/>
        </w:rPr>
      </w:pPr>
      <w:r w:rsidRPr="00892C5F">
        <w:rPr>
          <w:rFonts w:ascii="Times New Roman" w:hAnsi="Times New Roman" w:cs="Times New Roman"/>
          <w:sz w:val="24"/>
          <w:szCs w:val="24"/>
          <w:lang w:val="es-PE"/>
        </w:rPr>
        <w:t>Este acontecimiento no se limita a un hecho histórico del pasado, sino que establece la pedagogía divina con la que Dios sigue sanando al ser humano a través de dos pilares inseparables de la vida cristiana: la oración y la liturgia.</w:t>
      </w:r>
    </w:p>
    <w:p w14:paraId="4B1719E6" w14:textId="77777777" w:rsidR="00892C5F" w:rsidRPr="00892C5F" w:rsidRDefault="00892C5F" w:rsidP="00892C5F">
      <w:pPr>
        <w:jc w:val="both"/>
        <w:rPr>
          <w:rFonts w:ascii="Times New Roman" w:hAnsi="Times New Roman" w:cs="Times New Roman"/>
          <w:sz w:val="24"/>
          <w:szCs w:val="24"/>
          <w:lang w:val="es-PE"/>
        </w:rPr>
      </w:pPr>
      <w:r w:rsidRPr="00892C5F">
        <w:rPr>
          <w:rFonts w:ascii="Times New Roman" w:hAnsi="Times New Roman" w:cs="Times New Roman"/>
          <w:sz w:val="24"/>
          <w:szCs w:val="24"/>
          <w:lang w:val="es-PE"/>
        </w:rPr>
        <w:t>Esta monografía examina cómo el encuentro de Emaús anticipa y fundamenta la dinámica sanadora de la fe en dos grandes momentos:</w:t>
      </w:r>
    </w:p>
    <w:p w14:paraId="50496006" w14:textId="77777777" w:rsidR="00892C5F" w:rsidRPr="00892C5F" w:rsidRDefault="00892C5F" w:rsidP="00892C5F">
      <w:pPr>
        <w:numPr>
          <w:ilvl w:val="0"/>
          <w:numId w:val="2"/>
        </w:numPr>
        <w:jc w:val="both"/>
        <w:rPr>
          <w:rFonts w:ascii="Times New Roman" w:hAnsi="Times New Roman" w:cs="Times New Roman"/>
          <w:sz w:val="24"/>
          <w:szCs w:val="24"/>
          <w:lang w:val="es-PE"/>
        </w:rPr>
      </w:pPr>
      <w:r w:rsidRPr="00892C5F">
        <w:rPr>
          <w:rFonts w:ascii="Times New Roman" w:hAnsi="Times New Roman" w:cs="Times New Roman"/>
          <w:b/>
          <w:bCs/>
          <w:sz w:val="24"/>
          <w:szCs w:val="24"/>
          <w:lang w:val="es-PE"/>
        </w:rPr>
        <w:t>La oración como confesión honesta:</w:t>
      </w:r>
      <w:r w:rsidRPr="00892C5F">
        <w:rPr>
          <w:rFonts w:ascii="Times New Roman" w:hAnsi="Times New Roman" w:cs="Times New Roman"/>
          <w:sz w:val="24"/>
          <w:szCs w:val="24"/>
          <w:lang w:val="es-PE"/>
        </w:rPr>
        <w:t xml:space="preserve"> El primer paso para la restauración espiritual ocurre cuando los discípulos expresan abiertamente su estado de ánimo. La oración auténtica no ahoga el dolor ni se traga la frustración; es el acto confiado de volcar la interioridad ante Dios para romper la parálisis del alma.</w:t>
      </w:r>
    </w:p>
    <w:p w14:paraId="29F5AD5C" w14:textId="77777777" w:rsidR="00892C5F" w:rsidRPr="00892C5F" w:rsidRDefault="00892C5F" w:rsidP="00892C5F">
      <w:pPr>
        <w:numPr>
          <w:ilvl w:val="0"/>
          <w:numId w:val="2"/>
        </w:numPr>
        <w:jc w:val="both"/>
        <w:rPr>
          <w:rFonts w:ascii="Times New Roman" w:hAnsi="Times New Roman" w:cs="Times New Roman"/>
          <w:sz w:val="24"/>
          <w:szCs w:val="24"/>
          <w:lang w:val="es-PE"/>
        </w:rPr>
      </w:pPr>
      <w:r w:rsidRPr="00892C5F">
        <w:rPr>
          <w:rFonts w:ascii="Times New Roman" w:hAnsi="Times New Roman" w:cs="Times New Roman"/>
          <w:b/>
          <w:bCs/>
          <w:sz w:val="24"/>
          <w:szCs w:val="24"/>
          <w:lang w:val="es-PE"/>
        </w:rPr>
        <w:t>La misa como encuentro y sanación eucarística:</w:t>
      </w:r>
      <w:r w:rsidRPr="00892C5F">
        <w:rPr>
          <w:rFonts w:ascii="Times New Roman" w:hAnsi="Times New Roman" w:cs="Times New Roman"/>
          <w:sz w:val="24"/>
          <w:szCs w:val="24"/>
          <w:lang w:val="es-PE"/>
        </w:rPr>
        <w:t xml:space="preserve"> En los pasajes bíblicos de Emaús se reproduce la estructura misma de la Santa Misa. En la Liturgia de la Palabra, Cristo explica pacientemente las Escrituras, disipando la ignorancia y haciendo «arder el corazón» de los caminantes. Posteriormente, en la Liturgia Eucarística, al sentarse a la mesa y partir el pan, la divinidad de Cristo irrumpe directamente en la oscuridad humana.</w:t>
      </w:r>
    </w:p>
    <w:p w14:paraId="3543B5F4" w14:textId="1678ABA8" w:rsidR="00885EC9" w:rsidRDefault="00892C5F" w:rsidP="00892C5F">
      <w:pPr>
        <w:jc w:val="both"/>
        <w:rPr>
          <w:rFonts w:ascii="Times New Roman" w:hAnsi="Times New Roman" w:cs="Times New Roman"/>
          <w:sz w:val="24"/>
          <w:szCs w:val="24"/>
          <w:lang w:val="es-PE"/>
        </w:rPr>
      </w:pPr>
      <w:r w:rsidRPr="00892C5F">
        <w:rPr>
          <w:rFonts w:ascii="Times New Roman" w:hAnsi="Times New Roman" w:cs="Times New Roman"/>
          <w:sz w:val="24"/>
          <w:szCs w:val="24"/>
          <w:lang w:val="es-PE"/>
        </w:rPr>
        <w:t>A través de esta experiencia litúrgica y orante, la consolación divina disipa la desolación, restaura la visión de los discípulos y transforma su tristeza en una alegría misionera que los hace regresar sobre sus pasos. El presente trabajo busca profundizar en este dinamismo, demostrando cómo la oración y la celebración eucarística siguen siendo el bálsamo eficaz mediante el cual Cristo rescata, sana y reorienta el corazón desolado.</w:t>
      </w:r>
    </w:p>
    <w:p w14:paraId="0488F95D" w14:textId="77777777" w:rsidR="0062090B" w:rsidRDefault="0062090B" w:rsidP="00892C5F">
      <w:pPr>
        <w:jc w:val="both"/>
        <w:rPr>
          <w:rFonts w:ascii="Times New Roman" w:hAnsi="Times New Roman" w:cs="Times New Roman"/>
          <w:sz w:val="24"/>
          <w:szCs w:val="24"/>
          <w:lang w:val="es-PE"/>
        </w:rPr>
      </w:pPr>
    </w:p>
    <w:p w14:paraId="5FDD826C" w14:textId="77777777" w:rsidR="0062090B" w:rsidRDefault="0062090B" w:rsidP="00892C5F">
      <w:pPr>
        <w:jc w:val="both"/>
        <w:rPr>
          <w:rFonts w:ascii="Times New Roman" w:hAnsi="Times New Roman" w:cs="Times New Roman"/>
          <w:sz w:val="24"/>
          <w:szCs w:val="24"/>
          <w:lang w:val="es-PE"/>
        </w:rPr>
      </w:pPr>
    </w:p>
    <w:p w14:paraId="1204A87D" w14:textId="77777777" w:rsidR="0062090B" w:rsidRDefault="0062090B" w:rsidP="00892C5F">
      <w:pPr>
        <w:jc w:val="both"/>
        <w:rPr>
          <w:rFonts w:ascii="Times New Roman" w:hAnsi="Times New Roman" w:cs="Times New Roman"/>
          <w:sz w:val="24"/>
          <w:szCs w:val="24"/>
          <w:lang w:val="es-PE"/>
        </w:rPr>
      </w:pPr>
    </w:p>
    <w:p w14:paraId="0CC84BD3" w14:textId="77777777" w:rsidR="00303788" w:rsidRDefault="00303788" w:rsidP="00892C5F">
      <w:pPr>
        <w:jc w:val="both"/>
        <w:rPr>
          <w:rFonts w:ascii="Times New Roman" w:hAnsi="Times New Roman" w:cs="Times New Roman"/>
          <w:sz w:val="24"/>
          <w:szCs w:val="24"/>
          <w:lang w:val="es-PE"/>
        </w:rPr>
      </w:pPr>
    </w:p>
    <w:p w14:paraId="29D215D8" w14:textId="77777777" w:rsidR="00FD2507" w:rsidRDefault="00FD2507" w:rsidP="00892C5F">
      <w:pPr>
        <w:jc w:val="both"/>
        <w:rPr>
          <w:rFonts w:ascii="Times New Roman" w:hAnsi="Times New Roman" w:cs="Times New Roman"/>
          <w:sz w:val="24"/>
          <w:szCs w:val="24"/>
          <w:lang w:val="es-PE"/>
        </w:rPr>
      </w:pPr>
    </w:p>
    <w:p w14:paraId="288584C3" w14:textId="3237F24C" w:rsidR="00C031B2" w:rsidRDefault="00C031B2" w:rsidP="00FD2507">
      <w:pPr>
        <w:jc w:val="both"/>
        <w:rPr>
          <w:rFonts w:ascii="Times New Roman" w:hAnsi="Times New Roman" w:cs="Times New Roman"/>
          <w:b/>
          <w:bCs/>
          <w:sz w:val="24"/>
          <w:szCs w:val="24"/>
          <w:lang w:val="es-PE"/>
        </w:rPr>
      </w:pPr>
      <w:r>
        <w:rPr>
          <w:rFonts w:ascii="Times New Roman" w:hAnsi="Times New Roman" w:cs="Times New Roman"/>
          <w:b/>
          <w:bCs/>
          <w:sz w:val="24"/>
          <w:szCs w:val="24"/>
          <w:lang w:val="es-PE"/>
        </w:rPr>
        <w:lastRenderedPageBreak/>
        <w:t>CONTEXTO HISTÓRICO, LITERARIO Y TEOLÓGICO</w:t>
      </w:r>
    </w:p>
    <w:p w14:paraId="48ACECFB" w14:textId="4A91F73C" w:rsidR="005F5DD3" w:rsidRPr="005F5DD3" w:rsidRDefault="005F5DD3" w:rsidP="005F5DD3">
      <w:pPr>
        <w:pStyle w:val="Prrafodelista"/>
        <w:numPr>
          <w:ilvl w:val="2"/>
          <w:numId w:val="39"/>
        </w:numPr>
        <w:ind w:left="426"/>
        <w:jc w:val="both"/>
        <w:rPr>
          <w:rFonts w:ascii="Times New Roman" w:hAnsi="Times New Roman" w:cs="Times New Roman"/>
          <w:b/>
          <w:bCs/>
          <w:sz w:val="24"/>
          <w:szCs w:val="24"/>
          <w:lang w:val="es-PE"/>
        </w:rPr>
      </w:pPr>
      <w:r w:rsidRPr="005F5DD3">
        <w:rPr>
          <w:rFonts w:ascii="Times New Roman" w:hAnsi="Times New Roman" w:cs="Times New Roman"/>
          <w:b/>
          <w:bCs/>
          <w:sz w:val="24"/>
          <w:szCs w:val="24"/>
          <w:lang w:val="es-PE"/>
        </w:rPr>
        <w:t>AUTORÍA Y COMPOSICIÓN DEL EVANGELIO DE SAN LUCAS</w:t>
      </w:r>
    </w:p>
    <w:p w14:paraId="2D0C24CA" w14:textId="77777777" w:rsidR="005F5DD3" w:rsidRPr="001D3C0C" w:rsidRDefault="005F5DD3" w:rsidP="005F5DD3">
      <w:pPr>
        <w:jc w:val="both"/>
        <w:rPr>
          <w:rFonts w:ascii="Times New Roman" w:hAnsi="Times New Roman" w:cs="Times New Roman"/>
          <w:b/>
          <w:bCs/>
          <w:sz w:val="24"/>
          <w:szCs w:val="24"/>
          <w:lang w:val="es-PE"/>
        </w:rPr>
      </w:pPr>
      <w:r w:rsidRPr="001D3C0C">
        <w:rPr>
          <w:rFonts w:ascii="Times New Roman" w:hAnsi="Times New Roman" w:cs="Times New Roman"/>
          <w:sz w:val="24"/>
          <w:szCs w:val="24"/>
          <w:lang w:val="es-PE"/>
        </w:rPr>
        <w:t>A continuación, se presenta un estudio detallado sobre la figura del autor y el proceso de composición del Evangelio de San Lucas</w:t>
      </w:r>
      <w:r>
        <w:rPr>
          <w:rFonts w:ascii="Times New Roman" w:hAnsi="Times New Roman" w:cs="Times New Roman"/>
          <w:sz w:val="24"/>
          <w:szCs w:val="24"/>
          <w:lang w:val="es-PE"/>
        </w:rPr>
        <w:t>:</w:t>
      </w:r>
    </w:p>
    <w:p w14:paraId="45EC176C" w14:textId="77777777" w:rsidR="005F5DD3" w:rsidRPr="001D3C0C" w:rsidRDefault="005F5DD3" w:rsidP="005F5DD3">
      <w:pPr>
        <w:jc w:val="both"/>
        <w:rPr>
          <w:rFonts w:ascii="Times New Roman" w:hAnsi="Times New Roman" w:cs="Times New Roman"/>
          <w:b/>
          <w:bCs/>
          <w:sz w:val="24"/>
          <w:szCs w:val="24"/>
          <w:lang w:val="es-PE"/>
        </w:rPr>
      </w:pPr>
      <w:r w:rsidRPr="001D3C0C">
        <w:rPr>
          <w:rFonts w:ascii="Times New Roman" w:hAnsi="Times New Roman" w:cs="Times New Roman"/>
          <w:b/>
          <w:bCs/>
          <w:sz w:val="24"/>
          <w:szCs w:val="24"/>
          <w:lang w:val="es-PE"/>
        </w:rPr>
        <w:t>I. Datos acerca del Autor del Tercer Evangelio</w:t>
      </w:r>
    </w:p>
    <w:p w14:paraId="0D4B735D" w14:textId="77777777" w:rsidR="005F5DD3" w:rsidRPr="001D3C0C" w:rsidRDefault="005F5DD3" w:rsidP="005F5DD3">
      <w:pPr>
        <w:jc w:val="both"/>
        <w:rPr>
          <w:rFonts w:ascii="Times New Roman" w:hAnsi="Times New Roman" w:cs="Times New Roman"/>
          <w:sz w:val="24"/>
          <w:szCs w:val="24"/>
          <w:lang w:val="es-PE"/>
        </w:rPr>
      </w:pPr>
      <w:r w:rsidRPr="001D3C0C">
        <w:rPr>
          <w:rFonts w:ascii="Times New Roman" w:hAnsi="Times New Roman" w:cs="Times New Roman"/>
          <w:sz w:val="24"/>
          <w:szCs w:val="24"/>
          <w:lang w:val="es-PE"/>
        </w:rPr>
        <w:t>Aunque el texto bíblico del tercer Evangelio es anónimo en su redacción interna, la tradición patrística y la exégesis científica coinciden en atribuir la obra a Lucas, colaborador y compañero de viajes de San Pablo.</w:t>
      </w:r>
    </w:p>
    <w:p w14:paraId="22956432" w14:textId="77777777" w:rsidR="005F5DD3" w:rsidRPr="001D3C0C" w:rsidRDefault="005F5DD3" w:rsidP="005F5DD3">
      <w:pPr>
        <w:jc w:val="both"/>
        <w:rPr>
          <w:rFonts w:ascii="Times New Roman" w:hAnsi="Times New Roman" w:cs="Times New Roman"/>
          <w:b/>
          <w:bCs/>
          <w:sz w:val="24"/>
          <w:szCs w:val="24"/>
          <w:lang w:val="es-PE"/>
        </w:rPr>
      </w:pPr>
      <w:r w:rsidRPr="001D3C0C">
        <w:rPr>
          <w:rFonts w:ascii="Times New Roman" w:hAnsi="Times New Roman" w:cs="Times New Roman"/>
          <w:b/>
          <w:bCs/>
          <w:sz w:val="24"/>
          <w:szCs w:val="24"/>
          <w:lang w:val="es-PE"/>
        </w:rPr>
        <w:t>1. Perfil Biográfico y Datos Clave</w:t>
      </w:r>
    </w:p>
    <w:p w14:paraId="5831887C" w14:textId="77777777" w:rsidR="005F5DD3" w:rsidRPr="001D3C0C" w:rsidRDefault="005F5DD3" w:rsidP="005F5DD3">
      <w:pPr>
        <w:numPr>
          <w:ilvl w:val="0"/>
          <w:numId w:val="11"/>
        </w:numPr>
        <w:jc w:val="both"/>
        <w:rPr>
          <w:rFonts w:ascii="Times New Roman" w:hAnsi="Times New Roman" w:cs="Times New Roman"/>
          <w:b/>
          <w:bCs/>
          <w:sz w:val="24"/>
          <w:szCs w:val="24"/>
          <w:lang w:val="es-PE"/>
        </w:rPr>
      </w:pPr>
      <w:r w:rsidRPr="001D3C0C">
        <w:rPr>
          <w:rFonts w:ascii="Times New Roman" w:hAnsi="Times New Roman" w:cs="Times New Roman"/>
          <w:b/>
          <w:bCs/>
          <w:sz w:val="24"/>
          <w:szCs w:val="24"/>
          <w:lang w:val="es-PE"/>
        </w:rPr>
        <w:t xml:space="preserve">Origen y Cultura: </w:t>
      </w:r>
      <w:r w:rsidRPr="001D3C0C">
        <w:rPr>
          <w:rFonts w:ascii="Times New Roman" w:hAnsi="Times New Roman" w:cs="Times New Roman"/>
          <w:sz w:val="24"/>
          <w:szCs w:val="24"/>
          <w:lang w:val="es-PE"/>
        </w:rPr>
        <w:t xml:space="preserve">Se le considera un cristiano proveniente del mundo pagano (gentil-cristiano), probablemente originario de Antioquía de Siria. Su dominio fluido del griego </w:t>
      </w:r>
      <w:r w:rsidRPr="001D3C0C">
        <w:rPr>
          <w:rFonts w:ascii="Times New Roman" w:hAnsi="Times New Roman" w:cs="Times New Roman"/>
          <w:i/>
          <w:iCs/>
          <w:sz w:val="24"/>
          <w:szCs w:val="24"/>
          <w:lang w:val="es-PE"/>
        </w:rPr>
        <w:t>koiné</w:t>
      </w:r>
      <w:r w:rsidRPr="001D3C0C">
        <w:rPr>
          <w:rFonts w:ascii="Times New Roman" w:hAnsi="Times New Roman" w:cs="Times New Roman"/>
          <w:sz w:val="24"/>
          <w:szCs w:val="24"/>
          <w:lang w:val="es-PE"/>
        </w:rPr>
        <w:t>, su estilo literario refinado y su manejo de las técnicas historiográficas helenísticas reflejan una formación académica elevada.</w:t>
      </w:r>
    </w:p>
    <w:p w14:paraId="7F4DF155" w14:textId="77777777" w:rsidR="005F5DD3" w:rsidRPr="001D3C0C" w:rsidRDefault="005F5DD3" w:rsidP="005F5DD3">
      <w:pPr>
        <w:numPr>
          <w:ilvl w:val="0"/>
          <w:numId w:val="11"/>
        </w:numPr>
        <w:jc w:val="both"/>
        <w:rPr>
          <w:rFonts w:ascii="Times New Roman" w:hAnsi="Times New Roman" w:cs="Times New Roman"/>
          <w:b/>
          <w:bCs/>
          <w:sz w:val="24"/>
          <w:szCs w:val="24"/>
          <w:lang w:val="es-PE"/>
        </w:rPr>
      </w:pPr>
      <w:r w:rsidRPr="001D3C0C">
        <w:rPr>
          <w:rFonts w:ascii="Times New Roman" w:hAnsi="Times New Roman" w:cs="Times New Roman"/>
          <w:b/>
          <w:bCs/>
          <w:sz w:val="24"/>
          <w:szCs w:val="24"/>
          <w:lang w:val="es-PE"/>
        </w:rPr>
        <w:t xml:space="preserve">Profesión y Formación: La tradición eclesial y los escritos paulinos lo identifican como médico: </w:t>
      </w:r>
      <w:r w:rsidRPr="001D3C0C">
        <w:rPr>
          <w:rFonts w:ascii="Times New Roman" w:hAnsi="Times New Roman" w:cs="Times New Roman"/>
          <w:i/>
          <w:iCs/>
          <w:sz w:val="24"/>
          <w:szCs w:val="24"/>
          <w:lang w:val="es-PE"/>
        </w:rPr>
        <w:t>«Os saluda Lucas, el médico querido»</w:t>
      </w:r>
      <w:r w:rsidRPr="001D3C0C">
        <w:rPr>
          <w:rFonts w:ascii="Times New Roman" w:hAnsi="Times New Roman" w:cs="Times New Roman"/>
          <w:sz w:val="24"/>
          <w:szCs w:val="24"/>
          <w:lang w:val="es-PE"/>
        </w:rPr>
        <w:t xml:space="preserve"> (</w:t>
      </w:r>
      <w:r w:rsidRPr="001D3C0C">
        <w:rPr>
          <w:rFonts w:ascii="Times New Roman" w:hAnsi="Times New Roman" w:cs="Times New Roman"/>
          <w:i/>
          <w:iCs/>
          <w:sz w:val="24"/>
          <w:szCs w:val="24"/>
          <w:lang w:val="es-PE"/>
        </w:rPr>
        <w:t>Col 4, 14</w:t>
      </w:r>
      <w:r w:rsidRPr="001D3C0C">
        <w:rPr>
          <w:rFonts w:ascii="Times New Roman" w:hAnsi="Times New Roman" w:cs="Times New Roman"/>
          <w:sz w:val="24"/>
          <w:szCs w:val="24"/>
          <w:lang w:val="es-PE"/>
        </w:rPr>
        <w:t>). En su obra se percibe una especial sensibilidad hacia los enfermos, el sufrimiento humano y la terminología de sanación (</w:t>
      </w:r>
      <w:proofErr w:type="spellStart"/>
      <w:r w:rsidRPr="001D3C0C">
        <w:rPr>
          <w:rFonts w:ascii="Times New Roman" w:hAnsi="Times New Roman" w:cs="Times New Roman"/>
          <w:i/>
          <w:iCs/>
          <w:sz w:val="24"/>
          <w:szCs w:val="24"/>
          <w:lang w:val="es-PE"/>
        </w:rPr>
        <w:t>Christus</w:t>
      </w:r>
      <w:proofErr w:type="spellEnd"/>
      <w:r w:rsidRPr="001D3C0C">
        <w:rPr>
          <w:rFonts w:ascii="Times New Roman" w:hAnsi="Times New Roman" w:cs="Times New Roman"/>
          <w:i/>
          <w:iCs/>
          <w:sz w:val="24"/>
          <w:szCs w:val="24"/>
          <w:lang w:val="es-PE"/>
        </w:rPr>
        <w:t xml:space="preserve"> Medicus</w:t>
      </w:r>
      <w:r w:rsidRPr="001D3C0C">
        <w:rPr>
          <w:rFonts w:ascii="Times New Roman" w:hAnsi="Times New Roman" w:cs="Times New Roman"/>
          <w:sz w:val="24"/>
          <w:szCs w:val="24"/>
          <w:lang w:val="es-PE"/>
        </w:rPr>
        <w:t>).</w:t>
      </w:r>
    </w:p>
    <w:p w14:paraId="6C30467B" w14:textId="77777777" w:rsidR="005F5DD3" w:rsidRPr="001D3C0C" w:rsidRDefault="005F5DD3" w:rsidP="005F5DD3">
      <w:pPr>
        <w:numPr>
          <w:ilvl w:val="0"/>
          <w:numId w:val="11"/>
        </w:numPr>
        <w:jc w:val="both"/>
        <w:rPr>
          <w:rFonts w:ascii="Times New Roman" w:hAnsi="Times New Roman" w:cs="Times New Roman"/>
          <w:b/>
          <w:bCs/>
          <w:sz w:val="24"/>
          <w:szCs w:val="24"/>
          <w:lang w:val="es-PE"/>
        </w:rPr>
      </w:pPr>
      <w:r w:rsidRPr="001D3C0C">
        <w:rPr>
          <w:rFonts w:ascii="Times New Roman" w:hAnsi="Times New Roman" w:cs="Times New Roman"/>
          <w:b/>
          <w:bCs/>
          <w:sz w:val="24"/>
          <w:szCs w:val="24"/>
          <w:lang w:val="es-PE"/>
        </w:rPr>
        <w:t xml:space="preserve">Compañero de San Pablo: </w:t>
      </w:r>
      <w:r w:rsidRPr="001D3C0C">
        <w:rPr>
          <w:rFonts w:ascii="Times New Roman" w:hAnsi="Times New Roman" w:cs="Times New Roman"/>
          <w:sz w:val="24"/>
          <w:szCs w:val="24"/>
          <w:lang w:val="es-PE"/>
        </w:rPr>
        <w:t>Formó parte del equipo misionero paulino. Este vínculo se constata en las cartas del Apóstol (</w:t>
      </w:r>
      <w:proofErr w:type="spellStart"/>
      <w:r w:rsidRPr="001D3C0C">
        <w:rPr>
          <w:rFonts w:ascii="Times New Roman" w:hAnsi="Times New Roman" w:cs="Times New Roman"/>
          <w:i/>
          <w:iCs/>
          <w:sz w:val="24"/>
          <w:szCs w:val="24"/>
          <w:lang w:val="es-PE"/>
        </w:rPr>
        <w:t>Flm</w:t>
      </w:r>
      <w:proofErr w:type="spellEnd"/>
      <w:r w:rsidRPr="001D3C0C">
        <w:rPr>
          <w:rFonts w:ascii="Times New Roman" w:hAnsi="Times New Roman" w:cs="Times New Roman"/>
          <w:i/>
          <w:iCs/>
          <w:sz w:val="24"/>
          <w:szCs w:val="24"/>
          <w:lang w:val="es-PE"/>
        </w:rPr>
        <w:t xml:space="preserve"> 24</w:t>
      </w:r>
      <w:r w:rsidRPr="001D3C0C">
        <w:rPr>
          <w:rFonts w:ascii="Times New Roman" w:hAnsi="Times New Roman" w:cs="Times New Roman"/>
          <w:sz w:val="24"/>
          <w:szCs w:val="24"/>
          <w:lang w:val="es-PE"/>
        </w:rPr>
        <w:t xml:space="preserve">; </w:t>
      </w:r>
      <w:r w:rsidRPr="001D3C0C">
        <w:rPr>
          <w:rFonts w:ascii="Times New Roman" w:hAnsi="Times New Roman" w:cs="Times New Roman"/>
          <w:i/>
          <w:iCs/>
          <w:sz w:val="24"/>
          <w:szCs w:val="24"/>
          <w:lang w:val="es-PE"/>
        </w:rPr>
        <w:t>2 Tm 4, 11</w:t>
      </w:r>
      <w:r w:rsidRPr="001D3C0C">
        <w:rPr>
          <w:rFonts w:ascii="Times New Roman" w:hAnsi="Times New Roman" w:cs="Times New Roman"/>
          <w:sz w:val="24"/>
          <w:szCs w:val="24"/>
          <w:lang w:val="es-PE"/>
        </w:rPr>
        <w:t>) y en las célebres secciones «nosotros» del libro de los Hechos de los Apóstoles (</w:t>
      </w:r>
      <w:proofErr w:type="spellStart"/>
      <w:r w:rsidRPr="001D3C0C">
        <w:rPr>
          <w:rFonts w:ascii="Times New Roman" w:hAnsi="Times New Roman" w:cs="Times New Roman"/>
          <w:i/>
          <w:iCs/>
          <w:sz w:val="24"/>
          <w:szCs w:val="24"/>
          <w:lang w:val="es-PE"/>
        </w:rPr>
        <w:t>Hch</w:t>
      </w:r>
      <w:proofErr w:type="spellEnd"/>
      <w:r w:rsidRPr="001D3C0C">
        <w:rPr>
          <w:rFonts w:ascii="Times New Roman" w:hAnsi="Times New Roman" w:cs="Times New Roman"/>
          <w:i/>
          <w:iCs/>
          <w:sz w:val="24"/>
          <w:szCs w:val="24"/>
          <w:lang w:val="es-PE"/>
        </w:rPr>
        <w:t xml:space="preserve"> 16, 10-17; 20, 5-15; 21, 1-18; 27, 1–28, 16</w:t>
      </w:r>
      <w:r w:rsidRPr="001D3C0C">
        <w:rPr>
          <w:rFonts w:ascii="Times New Roman" w:hAnsi="Times New Roman" w:cs="Times New Roman"/>
          <w:sz w:val="24"/>
          <w:szCs w:val="24"/>
          <w:lang w:val="es-PE"/>
        </w:rPr>
        <w:t>), donde el narrador se incluye en los viajes.</w:t>
      </w:r>
    </w:p>
    <w:p w14:paraId="130CDF96" w14:textId="77777777" w:rsidR="005F5DD3" w:rsidRPr="001D3C0C" w:rsidRDefault="005F5DD3" w:rsidP="005F5DD3">
      <w:pPr>
        <w:jc w:val="both"/>
        <w:rPr>
          <w:rFonts w:ascii="Times New Roman" w:hAnsi="Times New Roman" w:cs="Times New Roman"/>
          <w:b/>
          <w:bCs/>
          <w:sz w:val="24"/>
          <w:szCs w:val="24"/>
          <w:lang w:val="es-PE"/>
        </w:rPr>
      </w:pPr>
      <w:r w:rsidRPr="001D3C0C">
        <w:rPr>
          <w:rFonts w:ascii="Times New Roman" w:hAnsi="Times New Roman" w:cs="Times New Roman"/>
          <w:b/>
          <w:bCs/>
          <w:sz w:val="24"/>
          <w:szCs w:val="24"/>
          <w:lang w:val="es-PE"/>
        </w:rPr>
        <w:t>2. Testimonios de la Tradición y el Canon</w:t>
      </w:r>
    </w:p>
    <w:p w14:paraId="6FEA3D8E" w14:textId="77777777" w:rsidR="005F5DD3" w:rsidRPr="001D3C0C" w:rsidRDefault="005F5DD3" w:rsidP="005F5DD3">
      <w:pPr>
        <w:numPr>
          <w:ilvl w:val="0"/>
          <w:numId w:val="12"/>
        </w:numPr>
        <w:jc w:val="both"/>
        <w:rPr>
          <w:rFonts w:ascii="Times New Roman" w:hAnsi="Times New Roman" w:cs="Times New Roman"/>
          <w:sz w:val="24"/>
          <w:szCs w:val="24"/>
          <w:lang w:val="es-PE"/>
        </w:rPr>
      </w:pPr>
      <w:r w:rsidRPr="001D3C0C">
        <w:rPr>
          <w:rFonts w:ascii="Times New Roman" w:hAnsi="Times New Roman" w:cs="Times New Roman"/>
          <w:b/>
          <w:bCs/>
          <w:sz w:val="24"/>
          <w:szCs w:val="24"/>
          <w:lang w:val="es-PE"/>
        </w:rPr>
        <w:t xml:space="preserve">Canon de Muratori (c. 170-180 d.C.): </w:t>
      </w:r>
      <w:r w:rsidRPr="001D3C0C">
        <w:rPr>
          <w:rFonts w:ascii="Times New Roman" w:hAnsi="Times New Roman" w:cs="Times New Roman"/>
          <w:sz w:val="24"/>
          <w:szCs w:val="24"/>
          <w:lang w:val="es-PE"/>
        </w:rPr>
        <w:t xml:space="preserve">Es el catálogo más antiguo de los libros del Nuevo Testamento. Señala explícitamente: </w:t>
      </w:r>
      <w:r w:rsidRPr="001D3C0C">
        <w:rPr>
          <w:rFonts w:ascii="Times New Roman" w:hAnsi="Times New Roman" w:cs="Times New Roman"/>
          <w:i/>
          <w:iCs/>
          <w:sz w:val="24"/>
          <w:szCs w:val="24"/>
          <w:lang w:val="es-PE"/>
        </w:rPr>
        <w:t>«El tercer libro del Evangelio es según Lucas. Este Lucas, médico, habiéndolo tomado Pablo consigo como compañero de viaje... lo escribió en su propio nombre»</w:t>
      </w:r>
      <w:r w:rsidRPr="001D3C0C">
        <w:rPr>
          <w:rFonts w:ascii="Times New Roman" w:hAnsi="Times New Roman" w:cs="Times New Roman"/>
          <w:sz w:val="24"/>
          <w:szCs w:val="24"/>
          <w:lang w:val="es-PE"/>
        </w:rPr>
        <w:t>.</w:t>
      </w:r>
    </w:p>
    <w:p w14:paraId="0848560B" w14:textId="77777777" w:rsidR="005F5DD3" w:rsidRPr="001D3C0C" w:rsidRDefault="005F5DD3" w:rsidP="005F5DD3">
      <w:pPr>
        <w:numPr>
          <w:ilvl w:val="0"/>
          <w:numId w:val="12"/>
        </w:numPr>
        <w:jc w:val="both"/>
        <w:rPr>
          <w:rFonts w:ascii="Times New Roman" w:hAnsi="Times New Roman" w:cs="Times New Roman"/>
          <w:sz w:val="24"/>
          <w:szCs w:val="24"/>
          <w:lang w:val="es-PE"/>
        </w:rPr>
      </w:pPr>
      <w:r w:rsidRPr="001D3C0C">
        <w:rPr>
          <w:rFonts w:ascii="Times New Roman" w:hAnsi="Times New Roman" w:cs="Times New Roman"/>
          <w:b/>
          <w:bCs/>
          <w:sz w:val="24"/>
          <w:szCs w:val="24"/>
          <w:lang w:val="es-PE"/>
        </w:rPr>
        <w:t>San Ireneo de Lyon (</w:t>
      </w:r>
      <w:r w:rsidRPr="001D3C0C">
        <w:rPr>
          <w:rFonts w:ascii="Times New Roman" w:hAnsi="Times New Roman" w:cs="Times New Roman"/>
          <w:b/>
          <w:bCs/>
          <w:i/>
          <w:iCs/>
          <w:sz w:val="24"/>
          <w:szCs w:val="24"/>
          <w:lang w:val="es-PE"/>
        </w:rPr>
        <w:t>Contra las Herejías</w:t>
      </w:r>
      <w:r w:rsidRPr="001D3C0C">
        <w:rPr>
          <w:rFonts w:ascii="Times New Roman" w:hAnsi="Times New Roman" w:cs="Times New Roman"/>
          <w:b/>
          <w:bCs/>
          <w:sz w:val="24"/>
          <w:szCs w:val="24"/>
          <w:lang w:val="es-PE"/>
        </w:rPr>
        <w:t xml:space="preserve">, III, 1, 1; c. 180 d.C.): </w:t>
      </w:r>
      <w:r w:rsidRPr="001D3C0C">
        <w:rPr>
          <w:rFonts w:ascii="Times New Roman" w:hAnsi="Times New Roman" w:cs="Times New Roman"/>
          <w:sz w:val="24"/>
          <w:szCs w:val="24"/>
          <w:lang w:val="es-PE"/>
        </w:rPr>
        <w:t xml:space="preserve">Afirma que </w:t>
      </w:r>
      <w:r w:rsidRPr="001D3C0C">
        <w:rPr>
          <w:rFonts w:ascii="Times New Roman" w:hAnsi="Times New Roman" w:cs="Times New Roman"/>
          <w:i/>
          <w:iCs/>
          <w:sz w:val="24"/>
          <w:szCs w:val="24"/>
          <w:lang w:val="es-PE"/>
        </w:rPr>
        <w:t>«Lucas, el seguidor de Pablo, conservó en un libro el Evangelio predicado por éste»</w:t>
      </w:r>
      <w:r w:rsidRPr="001D3C0C">
        <w:rPr>
          <w:rFonts w:ascii="Times New Roman" w:hAnsi="Times New Roman" w:cs="Times New Roman"/>
          <w:sz w:val="24"/>
          <w:szCs w:val="24"/>
          <w:lang w:val="es-PE"/>
        </w:rPr>
        <w:t>.</w:t>
      </w:r>
    </w:p>
    <w:p w14:paraId="5A19955F" w14:textId="77777777" w:rsidR="005F5DD3" w:rsidRPr="001D3C0C" w:rsidRDefault="005F5DD3" w:rsidP="005F5DD3">
      <w:pPr>
        <w:numPr>
          <w:ilvl w:val="0"/>
          <w:numId w:val="12"/>
        </w:numPr>
        <w:jc w:val="both"/>
        <w:rPr>
          <w:rFonts w:ascii="Times New Roman" w:hAnsi="Times New Roman" w:cs="Times New Roman"/>
          <w:sz w:val="24"/>
          <w:szCs w:val="24"/>
          <w:lang w:val="es-PE"/>
        </w:rPr>
      </w:pPr>
      <w:r w:rsidRPr="001D3C0C">
        <w:rPr>
          <w:rFonts w:ascii="Times New Roman" w:hAnsi="Times New Roman" w:cs="Times New Roman"/>
          <w:b/>
          <w:bCs/>
          <w:sz w:val="24"/>
          <w:szCs w:val="24"/>
          <w:lang w:val="es-PE"/>
        </w:rPr>
        <w:t xml:space="preserve">Prólogo </w:t>
      </w:r>
      <w:proofErr w:type="spellStart"/>
      <w:r w:rsidRPr="001D3C0C">
        <w:rPr>
          <w:rFonts w:ascii="Times New Roman" w:hAnsi="Times New Roman" w:cs="Times New Roman"/>
          <w:b/>
          <w:bCs/>
          <w:sz w:val="24"/>
          <w:szCs w:val="24"/>
          <w:lang w:val="es-PE"/>
        </w:rPr>
        <w:t>Anti-marcionita</w:t>
      </w:r>
      <w:proofErr w:type="spellEnd"/>
      <w:r w:rsidRPr="001D3C0C">
        <w:rPr>
          <w:rFonts w:ascii="Times New Roman" w:hAnsi="Times New Roman" w:cs="Times New Roman"/>
          <w:b/>
          <w:bCs/>
          <w:sz w:val="24"/>
          <w:szCs w:val="24"/>
          <w:lang w:val="es-PE"/>
        </w:rPr>
        <w:t xml:space="preserve"> de Lucas (siglo II): </w:t>
      </w:r>
      <w:r w:rsidRPr="001D3C0C">
        <w:rPr>
          <w:rFonts w:ascii="Times New Roman" w:hAnsi="Times New Roman" w:cs="Times New Roman"/>
          <w:sz w:val="24"/>
          <w:szCs w:val="24"/>
          <w:lang w:val="es-PE"/>
        </w:rPr>
        <w:t>Testifica que Lucas era un sirio de Antioquía, médico, soltero, que escribió su Evangelio en Acaya y murió a los 84 años en Beocia.</w:t>
      </w:r>
    </w:p>
    <w:p w14:paraId="22845241" w14:textId="77777777" w:rsidR="005F5DD3" w:rsidRPr="001D3C0C" w:rsidRDefault="005F5DD3" w:rsidP="005F5DD3">
      <w:pPr>
        <w:jc w:val="both"/>
        <w:rPr>
          <w:rFonts w:ascii="Times New Roman" w:hAnsi="Times New Roman" w:cs="Times New Roman"/>
          <w:b/>
          <w:bCs/>
          <w:sz w:val="24"/>
          <w:szCs w:val="24"/>
          <w:lang w:val="es-PE"/>
        </w:rPr>
      </w:pPr>
      <w:r w:rsidRPr="001D3C0C">
        <w:rPr>
          <w:rFonts w:ascii="Times New Roman" w:hAnsi="Times New Roman" w:cs="Times New Roman"/>
          <w:b/>
          <w:bCs/>
          <w:sz w:val="24"/>
          <w:szCs w:val="24"/>
          <w:lang w:val="es-PE"/>
        </w:rPr>
        <w:t>II. Composición y Estructura del Evangelio de San Lucas</w:t>
      </w:r>
    </w:p>
    <w:p w14:paraId="49543AF0" w14:textId="77777777" w:rsidR="005F5DD3" w:rsidRPr="001D3C0C" w:rsidRDefault="005F5DD3" w:rsidP="005F5DD3">
      <w:pPr>
        <w:jc w:val="both"/>
        <w:rPr>
          <w:rFonts w:ascii="Times New Roman" w:hAnsi="Times New Roman" w:cs="Times New Roman"/>
          <w:sz w:val="24"/>
          <w:szCs w:val="24"/>
          <w:lang w:val="es-PE"/>
        </w:rPr>
      </w:pPr>
      <w:r w:rsidRPr="001D3C0C">
        <w:rPr>
          <w:rFonts w:ascii="Times New Roman" w:hAnsi="Times New Roman" w:cs="Times New Roman"/>
          <w:sz w:val="24"/>
          <w:szCs w:val="24"/>
          <w:lang w:val="es-PE"/>
        </w:rPr>
        <w:t>La elaboración del tercer Evangelio responde a un cuidado plan teológico y literario. Lucas concibe su trabajo como la primera parte de una obra en dos volúmenes (Lucas – Hechos), concebida para mostrar la continuidad entre la vida de Jesús y el nacer de la Iglesia.</w:t>
      </w:r>
    </w:p>
    <w:p w14:paraId="3F65F349" w14:textId="77777777" w:rsidR="005F5DD3" w:rsidRPr="001D3C0C" w:rsidRDefault="005F5DD3" w:rsidP="005F5DD3">
      <w:pPr>
        <w:jc w:val="both"/>
        <w:rPr>
          <w:rFonts w:ascii="Times New Roman" w:hAnsi="Times New Roman" w:cs="Times New Roman"/>
          <w:b/>
          <w:bCs/>
          <w:sz w:val="24"/>
          <w:szCs w:val="24"/>
          <w:lang w:val="es-PE"/>
        </w:rPr>
      </w:pPr>
      <w:r w:rsidRPr="001D3C0C">
        <w:rPr>
          <w:rFonts w:ascii="Times New Roman" w:hAnsi="Times New Roman" w:cs="Times New Roman"/>
          <w:b/>
          <w:bCs/>
          <w:sz w:val="24"/>
          <w:szCs w:val="24"/>
          <w:lang w:val="es-PE"/>
        </w:rPr>
        <w:lastRenderedPageBreak/>
        <w:t>1. Fecha y Lugar de Redacción</w:t>
      </w:r>
    </w:p>
    <w:p w14:paraId="45331927" w14:textId="77777777" w:rsidR="005F5DD3" w:rsidRPr="001D3C0C" w:rsidRDefault="005F5DD3" w:rsidP="005F5DD3">
      <w:pPr>
        <w:numPr>
          <w:ilvl w:val="0"/>
          <w:numId w:val="13"/>
        </w:numPr>
        <w:jc w:val="both"/>
        <w:rPr>
          <w:rFonts w:ascii="Times New Roman" w:hAnsi="Times New Roman" w:cs="Times New Roman"/>
          <w:sz w:val="24"/>
          <w:szCs w:val="24"/>
          <w:lang w:val="es-PE"/>
        </w:rPr>
      </w:pPr>
      <w:r w:rsidRPr="001D3C0C">
        <w:rPr>
          <w:rFonts w:ascii="Times New Roman" w:hAnsi="Times New Roman" w:cs="Times New Roman"/>
          <w:b/>
          <w:bCs/>
          <w:sz w:val="24"/>
          <w:szCs w:val="24"/>
          <w:lang w:val="es-PE"/>
        </w:rPr>
        <w:t xml:space="preserve">Fecha: </w:t>
      </w:r>
      <w:r w:rsidRPr="001D3C0C">
        <w:rPr>
          <w:rFonts w:ascii="Times New Roman" w:hAnsi="Times New Roman" w:cs="Times New Roman"/>
          <w:sz w:val="24"/>
          <w:szCs w:val="24"/>
          <w:lang w:val="es-PE"/>
        </w:rPr>
        <w:t xml:space="preserve">La mayoría de los exégetas católicos sitúan la redacción final de la obra entre los años 80 y 85 d.C. (tras la destrucción del Templo de Jerusalén en el año 70 d.C., reflejada en la profecía de </w:t>
      </w:r>
      <w:proofErr w:type="spellStart"/>
      <w:r w:rsidRPr="001D3C0C">
        <w:rPr>
          <w:rFonts w:ascii="Times New Roman" w:hAnsi="Times New Roman" w:cs="Times New Roman"/>
          <w:i/>
          <w:iCs/>
          <w:sz w:val="24"/>
          <w:szCs w:val="24"/>
          <w:lang w:val="es-PE"/>
        </w:rPr>
        <w:t>Lc</w:t>
      </w:r>
      <w:proofErr w:type="spellEnd"/>
      <w:r w:rsidRPr="001D3C0C">
        <w:rPr>
          <w:rFonts w:ascii="Times New Roman" w:hAnsi="Times New Roman" w:cs="Times New Roman"/>
          <w:i/>
          <w:iCs/>
          <w:sz w:val="24"/>
          <w:szCs w:val="24"/>
          <w:lang w:val="es-PE"/>
        </w:rPr>
        <w:t xml:space="preserve"> 21, 20-24</w:t>
      </w:r>
      <w:r w:rsidRPr="001D3C0C">
        <w:rPr>
          <w:rFonts w:ascii="Times New Roman" w:hAnsi="Times New Roman" w:cs="Times New Roman"/>
          <w:sz w:val="24"/>
          <w:szCs w:val="24"/>
          <w:lang w:val="es-PE"/>
        </w:rPr>
        <w:t>).</w:t>
      </w:r>
    </w:p>
    <w:p w14:paraId="5458BAA5" w14:textId="77777777" w:rsidR="005F5DD3" w:rsidRPr="001D3C0C" w:rsidRDefault="005F5DD3" w:rsidP="005F5DD3">
      <w:pPr>
        <w:numPr>
          <w:ilvl w:val="0"/>
          <w:numId w:val="13"/>
        </w:numPr>
        <w:jc w:val="both"/>
        <w:rPr>
          <w:rFonts w:ascii="Times New Roman" w:hAnsi="Times New Roman" w:cs="Times New Roman"/>
          <w:sz w:val="24"/>
          <w:szCs w:val="24"/>
          <w:lang w:val="es-PE"/>
        </w:rPr>
      </w:pPr>
      <w:r w:rsidRPr="001D3C0C">
        <w:rPr>
          <w:rFonts w:ascii="Times New Roman" w:hAnsi="Times New Roman" w:cs="Times New Roman"/>
          <w:b/>
          <w:bCs/>
          <w:sz w:val="24"/>
          <w:szCs w:val="24"/>
          <w:lang w:val="es-PE"/>
        </w:rPr>
        <w:t xml:space="preserve">Lugar: </w:t>
      </w:r>
      <w:r w:rsidRPr="001D3C0C">
        <w:rPr>
          <w:rFonts w:ascii="Times New Roman" w:hAnsi="Times New Roman" w:cs="Times New Roman"/>
          <w:sz w:val="24"/>
          <w:szCs w:val="24"/>
          <w:lang w:val="es-PE"/>
        </w:rPr>
        <w:t>Probablemente redactado en un entorno grecorromano fuera de Palestina, sugerido en zonas como Acaya (Grecia), Antioquía o Roma.</w:t>
      </w:r>
    </w:p>
    <w:p w14:paraId="6AFD1EBC" w14:textId="77777777" w:rsidR="005F5DD3" w:rsidRPr="001D3C0C" w:rsidRDefault="005F5DD3" w:rsidP="005F5DD3">
      <w:pPr>
        <w:jc w:val="both"/>
        <w:rPr>
          <w:rFonts w:ascii="Times New Roman" w:hAnsi="Times New Roman" w:cs="Times New Roman"/>
          <w:b/>
          <w:bCs/>
          <w:sz w:val="24"/>
          <w:szCs w:val="24"/>
          <w:lang w:val="es-PE"/>
        </w:rPr>
      </w:pPr>
      <w:r w:rsidRPr="001D3C0C">
        <w:rPr>
          <w:rFonts w:ascii="Times New Roman" w:hAnsi="Times New Roman" w:cs="Times New Roman"/>
          <w:b/>
          <w:bCs/>
          <w:sz w:val="24"/>
          <w:szCs w:val="24"/>
          <w:lang w:val="es-PE"/>
        </w:rPr>
        <w:t>2. Destinatarios y Propósito</w:t>
      </w:r>
    </w:p>
    <w:p w14:paraId="0B91077D" w14:textId="77777777" w:rsidR="005F5DD3" w:rsidRPr="001D3C0C" w:rsidRDefault="005F5DD3" w:rsidP="005F5DD3">
      <w:pPr>
        <w:numPr>
          <w:ilvl w:val="0"/>
          <w:numId w:val="14"/>
        </w:numPr>
        <w:jc w:val="both"/>
        <w:rPr>
          <w:rFonts w:ascii="Times New Roman" w:hAnsi="Times New Roman" w:cs="Times New Roman"/>
          <w:sz w:val="24"/>
          <w:szCs w:val="24"/>
          <w:lang w:val="es-PE"/>
        </w:rPr>
      </w:pPr>
      <w:r w:rsidRPr="001D3C0C">
        <w:rPr>
          <w:rFonts w:ascii="Times New Roman" w:hAnsi="Times New Roman" w:cs="Times New Roman"/>
          <w:b/>
          <w:bCs/>
          <w:sz w:val="24"/>
          <w:szCs w:val="24"/>
          <w:lang w:val="es-PE"/>
        </w:rPr>
        <w:t>Teófilo (</w:t>
      </w:r>
      <w:proofErr w:type="spellStart"/>
      <w:r w:rsidRPr="001D3C0C">
        <w:rPr>
          <w:rFonts w:ascii="Times New Roman" w:hAnsi="Times New Roman" w:cs="Times New Roman"/>
          <w:b/>
          <w:bCs/>
          <w:i/>
          <w:iCs/>
          <w:sz w:val="24"/>
          <w:szCs w:val="24"/>
          <w:lang w:val="es-PE"/>
        </w:rPr>
        <w:t>Lc</w:t>
      </w:r>
      <w:proofErr w:type="spellEnd"/>
      <w:r w:rsidRPr="001D3C0C">
        <w:rPr>
          <w:rFonts w:ascii="Times New Roman" w:hAnsi="Times New Roman" w:cs="Times New Roman"/>
          <w:b/>
          <w:bCs/>
          <w:i/>
          <w:iCs/>
          <w:sz w:val="24"/>
          <w:szCs w:val="24"/>
          <w:lang w:val="es-PE"/>
        </w:rPr>
        <w:t xml:space="preserve"> 1, 3</w:t>
      </w:r>
      <w:r w:rsidRPr="001D3C0C">
        <w:rPr>
          <w:rFonts w:ascii="Times New Roman" w:hAnsi="Times New Roman" w:cs="Times New Roman"/>
          <w:b/>
          <w:bCs/>
          <w:sz w:val="24"/>
          <w:szCs w:val="24"/>
          <w:lang w:val="es-PE"/>
        </w:rPr>
        <w:t xml:space="preserve">): </w:t>
      </w:r>
      <w:r w:rsidRPr="001D3C0C">
        <w:rPr>
          <w:rFonts w:ascii="Times New Roman" w:hAnsi="Times New Roman" w:cs="Times New Roman"/>
          <w:sz w:val="24"/>
          <w:szCs w:val="24"/>
          <w:lang w:val="es-PE"/>
        </w:rPr>
        <w:t>El Evangelio está dedicado a un personaje ilustre («excelentísimo Teófilo»), cuyo nombre significa "amigo de Dios" o "amado por Dios". Representa tanto a un mecenas real como a las comunidades de origen pagano que necesitaban afianzar su fe.</w:t>
      </w:r>
    </w:p>
    <w:p w14:paraId="55D8FD2F" w14:textId="77777777" w:rsidR="005F5DD3" w:rsidRPr="001D3C0C" w:rsidRDefault="005F5DD3" w:rsidP="005F5DD3">
      <w:pPr>
        <w:numPr>
          <w:ilvl w:val="0"/>
          <w:numId w:val="14"/>
        </w:numPr>
        <w:jc w:val="both"/>
        <w:rPr>
          <w:rFonts w:ascii="Times New Roman" w:hAnsi="Times New Roman" w:cs="Times New Roman"/>
          <w:b/>
          <w:bCs/>
          <w:sz w:val="24"/>
          <w:szCs w:val="24"/>
          <w:lang w:val="es-PE"/>
        </w:rPr>
      </w:pPr>
      <w:r w:rsidRPr="001D3C0C">
        <w:rPr>
          <w:rFonts w:ascii="Times New Roman" w:hAnsi="Times New Roman" w:cs="Times New Roman"/>
          <w:b/>
          <w:bCs/>
          <w:sz w:val="24"/>
          <w:szCs w:val="24"/>
          <w:lang w:val="es-PE"/>
        </w:rPr>
        <w:t xml:space="preserve">Intención Histórico-Catequética: </w:t>
      </w:r>
      <w:r w:rsidRPr="001D3C0C">
        <w:rPr>
          <w:rFonts w:ascii="Times New Roman" w:hAnsi="Times New Roman" w:cs="Times New Roman"/>
          <w:sz w:val="24"/>
          <w:szCs w:val="24"/>
          <w:lang w:val="es-PE"/>
        </w:rPr>
        <w:t>Lucas busca proporcionar una historia documentada y firme (</w:t>
      </w:r>
      <w:proofErr w:type="spellStart"/>
      <w:r w:rsidRPr="001D3C0C">
        <w:rPr>
          <w:rFonts w:ascii="Times New Roman" w:hAnsi="Times New Roman" w:cs="Times New Roman"/>
          <w:i/>
          <w:iCs/>
          <w:sz w:val="24"/>
          <w:szCs w:val="24"/>
          <w:lang w:val="es-PE"/>
        </w:rPr>
        <w:t>asfaleia</w:t>
      </w:r>
      <w:proofErr w:type="spellEnd"/>
      <w:r w:rsidRPr="001D3C0C">
        <w:rPr>
          <w:rFonts w:ascii="Times New Roman" w:hAnsi="Times New Roman" w:cs="Times New Roman"/>
          <w:sz w:val="24"/>
          <w:szCs w:val="24"/>
          <w:lang w:val="es-PE"/>
        </w:rPr>
        <w:t>) para que los creyentes comprueben la solidez de las enseñanzas recibidas (</w:t>
      </w:r>
      <w:proofErr w:type="spellStart"/>
      <w:r w:rsidRPr="001D3C0C">
        <w:rPr>
          <w:rFonts w:ascii="Times New Roman" w:hAnsi="Times New Roman" w:cs="Times New Roman"/>
          <w:i/>
          <w:iCs/>
          <w:sz w:val="24"/>
          <w:szCs w:val="24"/>
          <w:lang w:val="es-PE"/>
        </w:rPr>
        <w:t>Lc</w:t>
      </w:r>
      <w:proofErr w:type="spellEnd"/>
      <w:r w:rsidRPr="001D3C0C">
        <w:rPr>
          <w:rFonts w:ascii="Times New Roman" w:hAnsi="Times New Roman" w:cs="Times New Roman"/>
          <w:i/>
          <w:iCs/>
          <w:sz w:val="24"/>
          <w:szCs w:val="24"/>
          <w:lang w:val="es-PE"/>
        </w:rPr>
        <w:t xml:space="preserve"> 1, 4</w:t>
      </w:r>
      <w:r w:rsidRPr="001D3C0C">
        <w:rPr>
          <w:rFonts w:ascii="Times New Roman" w:hAnsi="Times New Roman" w:cs="Times New Roman"/>
          <w:sz w:val="24"/>
          <w:szCs w:val="24"/>
          <w:lang w:val="es-PE"/>
        </w:rPr>
        <w:t>).</w:t>
      </w:r>
    </w:p>
    <w:p w14:paraId="0075C573" w14:textId="77777777" w:rsidR="005F5DD3" w:rsidRPr="001D3C0C" w:rsidRDefault="005F5DD3" w:rsidP="005F5DD3">
      <w:pPr>
        <w:jc w:val="both"/>
        <w:rPr>
          <w:rFonts w:ascii="Times New Roman" w:hAnsi="Times New Roman" w:cs="Times New Roman"/>
          <w:b/>
          <w:bCs/>
          <w:sz w:val="24"/>
          <w:szCs w:val="24"/>
          <w:lang w:val="es-PE"/>
        </w:rPr>
      </w:pPr>
      <w:r w:rsidRPr="001D3C0C">
        <w:rPr>
          <w:rFonts w:ascii="Times New Roman" w:hAnsi="Times New Roman" w:cs="Times New Roman"/>
          <w:b/>
          <w:bCs/>
          <w:sz w:val="24"/>
          <w:szCs w:val="24"/>
          <w:lang w:val="es-PE"/>
        </w:rPr>
        <w:t>3. Fuentes e Historiografía (La Teoría de las Dos Fuentes)</w:t>
      </w:r>
    </w:p>
    <w:p w14:paraId="41248A4B" w14:textId="77777777" w:rsidR="005F5DD3" w:rsidRPr="001D3C0C" w:rsidRDefault="005F5DD3" w:rsidP="005F5DD3">
      <w:pPr>
        <w:jc w:val="both"/>
        <w:rPr>
          <w:rFonts w:ascii="Times New Roman" w:hAnsi="Times New Roman" w:cs="Times New Roman"/>
          <w:sz w:val="24"/>
          <w:szCs w:val="24"/>
          <w:lang w:val="es-PE"/>
        </w:rPr>
      </w:pPr>
      <w:r w:rsidRPr="001D3C0C">
        <w:rPr>
          <w:rFonts w:ascii="Times New Roman" w:hAnsi="Times New Roman" w:cs="Times New Roman"/>
          <w:sz w:val="24"/>
          <w:szCs w:val="24"/>
          <w:lang w:val="es-PE"/>
        </w:rPr>
        <w:t>En el célebre Prólogo (</w:t>
      </w:r>
      <w:proofErr w:type="spellStart"/>
      <w:r w:rsidRPr="001D3C0C">
        <w:rPr>
          <w:rFonts w:ascii="Times New Roman" w:hAnsi="Times New Roman" w:cs="Times New Roman"/>
          <w:i/>
          <w:iCs/>
          <w:sz w:val="24"/>
          <w:szCs w:val="24"/>
          <w:lang w:val="es-PE"/>
        </w:rPr>
        <w:t>Lc</w:t>
      </w:r>
      <w:proofErr w:type="spellEnd"/>
      <w:r w:rsidRPr="001D3C0C">
        <w:rPr>
          <w:rFonts w:ascii="Times New Roman" w:hAnsi="Times New Roman" w:cs="Times New Roman"/>
          <w:i/>
          <w:iCs/>
          <w:sz w:val="24"/>
          <w:szCs w:val="24"/>
          <w:lang w:val="es-PE"/>
        </w:rPr>
        <w:t xml:space="preserve"> 1, 1-4</w:t>
      </w:r>
      <w:r w:rsidRPr="001D3C0C">
        <w:rPr>
          <w:rFonts w:ascii="Times New Roman" w:hAnsi="Times New Roman" w:cs="Times New Roman"/>
          <w:sz w:val="24"/>
          <w:szCs w:val="24"/>
          <w:lang w:val="es-PE"/>
        </w:rPr>
        <w:t>), Lucas expone su método de trabajo: investigó diligentemente todo desde los orígenes, consultando a «testigos presenciales y ministros de la palabra». Los exégetas señalan que utilizó tres fuentes principales:</w:t>
      </w:r>
    </w:p>
    <w:p w14:paraId="31DA3DF5" w14:textId="77777777" w:rsidR="005F5DD3" w:rsidRPr="001D3C0C" w:rsidRDefault="005F5DD3" w:rsidP="005F5DD3">
      <w:pPr>
        <w:numPr>
          <w:ilvl w:val="0"/>
          <w:numId w:val="15"/>
        </w:numPr>
        <w:jc w:val="both"/>
        <w:rPr>
          <w:rFonts w:ascii="Times New Roman" w:hAnsi="Times New Roman" w:cs="Times New Roman"/>
          <w:b/>
          <w:bCs/>
          <w:sz w:val="24"/>
          <w:szCs w:val="24"/>
          <w:lang w:val="es-PE"/>
        </w:rPr>
      </w:pPr>
      <w:r w:rsidRPr="001D3C0C">
        <w:rPr>
          <w:rFonts w:ascii="Times New Roman" w:hAnsi="Times New Roman" w:cs="Times New Roman"/>
          <w:b/>
          <w:bCs/>
          <w:sz w:val="24"/>
          <w:szCs w:val="24"/>
          <w:lang w:val="es-PE"/>
        </w:rPr>
        <w:t xml:space="preserve">El Evangelio de San Marcos: </w:t>
      </w:r>
      <w:r w:rsidRPr="001D3C0C">
        <w:rPr>
          <w:rFonts w:ascii="Times New Roman" w:hAnsi="Times New Roman" w:cs="Times New Roman"/>
          <w:sz w:val="24"/>
          <w:szCs w:val="24"/>
          <w:lang w:val="es-PE"/>
        </w:rPr>
        <w:t>Del cual toma aproximadamente el 35% de su material y la estructura narrativa básica.</w:t>
      </w:r>
    </w:p>
    <w:p w14:paraId="1C87B5B9" w14:textId="77777777" w:rsidR="005F5DD3" w:rsidRPr="001D3C0C" w:rsidRDefault="005F5DD3" w:rsidP="005F5DD3">
      <w:pPr>
        <w:numPr>
          <w:ilvl w:val="0"/>
          <w:numId w:val="15"/>
        </w:numPr>
        <w:jc w:val="both"/>
        <w:rPr>
          <w:rFonts w:ascii="Times New Roman" w:hAnsi="Times New Roman" w:cs="Times New Roman"/>
          <w:b/>
          <w:bCs/>
          <w:sz w:val="24"/>
          <w:szCs w:val="24"/>
          <w:lang w:val="es-PE"/>
        </w:rPr>
      </w:pPr>
      <w:r w:rsidRPr="001D3C0C">
        <w:rPr>
          <w:rFonts w:ascii="Times New Roman" w:hAnsi="Times New Roman" w:cs="Times New Roman"/>
          <w:b/>
          <w:bCs/>
          <w:sz w:val="24"/>
          <w:szCs w:val="24"/>
          <w:lang w:val="es-PE"/>
        </w:rPr>
        <w:t xml:space="preserve">La Fuente "Q" (Fuente de Logia): </w:t>
      </w:r>
      <w:r w:rsidRPr="001D3C0C">
        <w:rPr>
          <w:rFonts w:ascii="Times New Roman" w:hAnsi="Times New Roman" w:cs="Times New Roman"/>
          <w:sz w:val="24"/>
          <w:szCs w:val="24"/>
          <w:lang w:val="es-PE"/>
        </w:rPr>
        <w:t>Colección hipotética de dichos de Jesús compartida con Mateo (aproximadamente el 20% del texto).</w:t>
      </w:r>
    </w:p>
    <w:p w14:paraId="1D534C42" w14:textId="77777777" w:rsidR="005F5DD3" w:rsidRPr="001D3C0C" w:rsidRDefault="005F5DD3" w:rsidP="005F5DD3">
      <w:pPr>
        <w:numPr>
          <w:ilvl w:val="0"/>
          <w:numId w:val="15"/>
        </w:numPr>
        <w:jc w:val="both"/>
        <w:rPr>
          <w:rFonts w:ascii="Times New Roman" w:hAnsi="Times New Roman" w:cs="Times New Roman"/>
          <w:b/>
          <w:bCs/>
          <w:sz w:val="24"/>
          <w:szCs w:val="24"/>
          <w:lang w:val="es-PE"/>
        </w:rPr>
      </w:pPr>
      <w:r w:rsidRPr="001D3C0C">
        <w:rPr>
          <w:rFonts w:ascii="Times New Roman" w:hAnsi="Times New Roman" w:cs="Times New Roman"/>
          <w:b/>
          <w:bCs/>
          <w:sz w:val="24"/>
          <w:szCs w:val="24"/>
          <w:lang w:val="es-PE"/>
        </w:rPr>
        <w:t xml:space="preserve">Fuente Propia de Lucas ("L"): </w:t>
      </w:r>
      <w:r w:rsidRPr="001D3C0C">
        <w:rPr>
          <w:rFonts w:ascii="Times New Roman" w:hAnsi="Times New Roman" w:cs="Times New Roman"/>
          <w:sz w:val="24"/>
          <w:szCs w:val="24"/>
          <w:lang w:val="es-PE"/>
        </w:rPr>
        <w:t xml:space="preserve">Material exclusivo que representa cerca del 45% del Evangelio (incluye los Evangelios de la Infancia, parábolas como el Buen Samaritano y el Hijo Pródigo, y la rica narrativa del camino a Emaús en </w:t>
      </w:r>
      <w:proofErr w:type="spellStart"/>
      <w:r w:rsidRPr="001D3C0C">
        <w:rPr>
          <w:rFonts w:ascii="Times New Roman" w:hAnsi="Times New Roman" w:cs="Times New Roman"/>
          <w:i/>
          <w:iCs/>
          <w:sz w:val="24"/>
          <w:szCs w:val="24"/>
          <w:lang w:val="es-PE"/>
        </w:rPr>
        <w:t>Lc</w:t>
      </w:r>
      <w:proofErr w:type="spellEnd"/>
      <w:r w:rsidRPr="001D3C0C">
        <w:rPr>
          <w:rFonts w:ascii="Times New Roman" w:hAnsi="Times New Roman" w:cs="Times New Roman"/>
          <w:i/>
          <w:iCs/>
          <w:sz w:val="24"/>
          <w:szCs w:val="24"/>
          <w:lang w:val="es-PE"/>
        </w:rPr>
        <w:t xml:space="preserve"> 24</w:t>
      </w:r>
      <w:r w:rsidRPr="001D3C0C">
        <w:rPr>
          <w:rFonts w:ascii="Times New Roman" w:hAnsi="Times New Roman" w:cs="Times New Roman"/>
          <w:sz w:val="24"/>
          <w:szCs w:val="24"/>
          <w:lang w:val="es-PE"/>
        </w:rPr>
        <w:t>).</w:t>
      </w:r>
    </w:p>
    <w:p w14:paraId="1FA12F7C" w14:textId="77777777" w:rsidR="005F5DD3" w:rsidRPr="001D3C0C" w:rsidRDefault="005F5DD3" w:rsidP="005F5DD3">
      <w:pPr>
        <w:jc w:val="both"/>
        <w:rPr>
          <w:rFonts w:ascii="Times New Roman" w:hAnsi="Times New Roman" w:cs="Times New Roman"/>
          <w:b/>
          <w:bCs/>
          <w:sz w:val="24"/>
          <w:szCs w:val="24"/>
          <w:lang w:val="es-PE"/>
        </w:rPr>
      </w:pPr>
      <w:r w:rsidRPr="001D3C0C">
        <w:rPr>
          <w:rFonts w:ascii="Times New Roman" w:hAnsi="Times New Roman" w:cs="Times New Roman"/>
          <w:b/>
          <w:bCs/>
          <w:sz w:val="24"/>
          <w:szCs w:val="24"/>
          <w:lang w:val="es-PE"/>
        </w:rPr>
        <w:t>4. Ejes Teológicos Principales</w:t>
      </w:r>
    </w:p>
    <w:p w14:paraId="05A761AC" w14:textId="77777777" w:rsidR="005F5DD3" w:rsidRPr="001D3C0C" w:rsidRDefault="005F5DD3" w:rsidP="005F5DD3">
      <w:pPr>
        <w:numPr>
          <w:ilvl w:val="0"/>
          <w:numId w:val="16"/>
        </w:numPr>
        <w:jc w:val="both"/>
        <w:rPr>
          <w:rFonts w:ascii="Times New Roman" w:hAnsi="Times New Roman" w:cs="Times New Roman"/>
          <w:b/>
          <w:bCs/>
          <w:sz w:val="24"/>
          <w:szCs w:val="24"/>
          <w:lang w:val="es-PE"/>
        </w:rPr>
      </w:pPr>
      <w:r w:rsidRPr="001D3C0C">
        <w:rPr>
          <w:rFonts w:ascii="Times New Roman" w:hAnsi="Times New Roman" w:cs="Times New Roman"/>
          <w:b/>
          <w:bCs/>
          <w:sz w:val="24"/>
          <w:szCs w:val="24"/>
          <w:lang w:val="es-PE"/>
        </w:rPr>
        <w:t xml:space="preserve">El Evangelio de la Misericordia y el Perdón: </w:t>
      </w:r>
      <w:r w:rsidRPr="001D3C0C">
        <w:rPr>
          <w:rFonts w:ascii="Times New Roman" w:hAnsi="Times New Roman" w:cs="Times New Roman"/>
          <w:sz w:val="24"/>
          <w:szCs w:val="24"/>
          <w:lang w:val="es-PE"/>
        </w:rPr>
        <w:t>Destaca la acogida de Jesús a los pecadores, los marginados, los pobres (</w:t>
      </w:r>
      <w:proofErr w:type="spellStart"/>
      <w:r w:rsidRPr="001D3C0C">
        <w:rPr>
          <w:rFonts w:ascii="Times New Roman" w:hAnsi="Times New Roman" w:cs="Times New Roman"/>
          <w:i/>
          <w:iCs/>
          <w:sz w:val="24"/>
          <w:szCs w:val="24"/>
          <w:lang w:val="es-PE"/>
        </w:rPr>
        <w:t>anawim</w:t>
      </w:r>
      <w:proofErr w:type="spellEnd"/>
      <w:r w:rsidRPr="001D3C0C">
        <w:rPr>
          <w:rFonts w:ascii="Times New Roman" w:hAnsi="Times New Roman" w:cs="Times New Roman"/>
          <w:sz w:val="24"/>
          <w:szCs w:val="24"/>
          <w:lang w:val="es-PE"/>
        </w:rPr>
        <w:t>) y las mujeres.</w:t>
      </w:r>
    </w:p>
    <w:p w14:paraId="015AAAC0" w14:textId="77777777" w:rsidR="005F5DD3" w:rsidRPr="001D3C0C" w:rsidRDefault="005F5DD3" w:rsidP="005F5DD3">
      <w:pPr>
        <w:numPr>
          <w:ilvl w:val="0"/>
          <w:numId w:val="16"/>
        </w:numPr>
        <w:jc w:val="both"/>
        <w:rPr>
          <w:rFonts w:ascii="Times New Roman" w:hAnsi="Times New Roman" w:cs="Times New Roman"/>
          <w:b/>
          <w:bCs/>
          <w:sz w:val="24"/>
          <w:szCs w:val="24"/>
          <w:lang w:val="es-PE"/>
        </w:rPr>
      </w:pPr>
      <w:r w:rsidRPr="001D3C0C">
        <w:rPr>
          <w:rFonts w:ascii="Times New Roman" w:hAnsi="Times New Roman" w:cs="Times New Roman"/>
          <w:b/>
          <w:bCs/>
          <w:sz w:val="24"/>
          <w:szCs w:val="24"/>
          <w:lang w:val="es-PE"/>
        </w:rPr>
        <w:t xml:space="preserve">El Evangelio de la Oración y del Espíritu Santo: </w:t>
      </w:r>
      <w:r w:rsidRPr="001D3C0C">
        <w:rPr>
          <w:rFonts w:ascii="Times New Roman" w:hAnsi="Times New Roman" w:cs="Times New Roman"/>
          <w:sz w:val="24"/>
          <w:szCs w:val="24"/>
          <w:lang w:val="es-PE"/>
        </w:rPr>
        <w:t>Presenta a Jesús orando en todos los momentos decisivos de su vida y acentúa la acción del Espíritu desde la Anunciación hasta Pentecostés</w:t>
      </w:r>
      <w:r w:rsidRPr="001D3C0C">
        <w:rPr>
          <w:rFonts w:ascii="Times New Roman" w:hAnsi="Times New Roman" w:cs="Times New Roman"/>
          <w:b/>
          <w:bCs/>
          <w:sz w:val="24"/>
          <w:szCs w:val="24"/>
          <w:lang w:val="es-PE"/>
        </w:rPr>
        <w:t>.</w:t>
      </w:r>
    </w:p>
    <w:p w14:paraId="0E55421F" w14:textId="77777777" w:rsidR="005F5DD3" w:rsidRPr="001D3C0C" w:rsidRDefault="005F5DD3" w:rsidP="005F5DD3">
      <w:pPr>
        <w:numPr>
          <w:ilvl w:val="0"/>
          <w:numId w:val="16"/>
        </w:numPr>
        <w:jc w:val="both"/>
        <w:rPr>
          <w:rFonts w:ascii="Times New Roman" w:hAnsi="Times New Roman" w:cs="Times New Roman"/>
          <w:b/>
          <w:bCs/>
          <w:sz w:val="24"/>
          <w:szCs w:val="24"/>
          <w:lang w:val="es-PE"/>
        </w:rPr>
      </w:pPr>
      <w:r w:rsidRPr="001D3C0C">
        <w:rPr>
          <w:rFonts w:ascii="Times New Roman" w:hAnsi="Times New Roman" w:cs="Times New Roman"/>
          <w:b/>
          <w:bCs/>
          <w:sz w:val="24"/>
          <w:szCs w:val="24"/>
          <w:lang w:val="es-PE"/>
        </w:rPr>
        <w:t>La Teología del Camino (</w:t>
      </w:r>
      <w:proofErr w:type="spellStart"/>
      <w:r w:rsidRPr="001D3C0C">
        <w:rPr>
          <w:rFonts w:ascii="Times New Roman" w:hAnsi="Times New Roman" w:cs="Times New Roman"/>
          <w:b/>
          <w:bCs/>
          <w:i/>
          <w:iCs/>
          <w:sz w:val="24"/>
          <w:szCs w:val="24"/>
          <w:lang w:val="es-PE"/>
        </w:rPr>
        <w:t>Porēia</w:t>
      </w:r>
      <w:proofErr w:type="spellEnd"/>
      <w:r w:rsidRPr="001D3C0C">
        <w:rPr>
          <w:rFonts w:ascii="Times New Roman" w:hAnsi="Times New Roman" w:cs="Times New Roman"/>
          <w:b/>
          <w:bCs/>
          <w:sz w:val="24"/>
          <w:szCs w:val="24"/>
          <w:lang w:val="es-PE"/>
        </w:rPr>
        <w:t xml:space="preserve">): </w:t>
      </w:r>
      <w:r w:rsidRPr="001D3C0C">
        <w:rPr>
          <w:rFonts w:ascii="Times New Roman" w:hAnsi="Times New Roman" w:cs="Times New Roman"/>
          <w:sz w:val="24"/>
          <w:szCs w:val="24"/>
          <w:lang w:val="es-PE"/>
        </w:rPr>
        <w:t>Jesús camina decididamente hacia Jerusalén (</w:t>
      </w:r>
      <w:proofErr w:type="spellStart"/>
      <w:r w:rsidRPr="001D3C0C">
        <w:rPr>
          <w:rFonts w:ascii="Times New Roman" w:hAnsi="Times New Roman" w:cs="Times New Roman"/>
          <w:i/>
          <w:iCs/>
          <w:sz w:val="24"/>
          <w:szCs w:val="24"/>
          <w:lang w:val="es-PE"/>
        </w:rPr>
        <w:t>Lc</w:t>
      </w:r>
      <w:proofErr w:type="spellEnd"/>
      <w:r w:rsidRPr="001D3C0C">
        <w:rPr>
          <w:rFonts w:ascii="Times New Roman" w:hAnsi="Times New Roman" w:cs="Times New Roman"/>
          <w:i/>
          <w:iCs/>
          <w:sz w:val="24"/>
          <w:szCs w:val="24"/>
          <w:lang w:val="es-PE"/>
        </w:rPr>
        <w:t xml:space="preserve"> 9, 51</w:t>
      </w:r>
      <w:r w:rsidRPr="001D3C0C">
        <w:rPr>
          <w:rFonts w:ascii="Times New Roman" w:hAnsi="Times New Roman" w:cs="Times New Roman"/>
          <w:sz w:val="24"/>
          <w:szCs w:val="24"/>
          <w:lang w:val="es-PE"/>
        </w:rPr>
        <w:t>), lugar del cumplimiento pascual.</w:t>
      </w:r>
    </w:p>
    <w:p w14:paraId="391729D7" w14:textId="77777777" w:rsidR="005F5DD3" w:rsidRDefault="005F5DD3" w:rsidP="00FD2507">
      <w:pPr>
        <w:jc w:val="both"/>
        <w:rPr>
          <w:rFonts w:ascii="Times New Roman" w:hAnsi="Times New Roman" w:cs="Times New Roman"/>
          <w:b/>
          <w:bCs/>
          <w:sz w:val="24"/>
          <w:szCs w:val="24"/>
          <w:lang w:val="es-PE"/>
        </w:rPr>
      </w:pPr>
    </w:p>
    <w:p w14:paraId="50BB080D" w14:textId="1DA39B32" w:rsidR="00C76B2F" w:rsidRDefault="006866CE" w:rsidP="00FD2507">
      <w:pPr>
        <w:jc w:val="both"/>
        <w:rPr>
          <w:rFonts w:ascii="Times New Roman" w:hAnsi="Times New Roman" w:cs="Times New Roman"/>
          <w:b/>
          <w:bCs/>
          <w:sz w:val="24"/>
          <w:szCs w:val="24"/>
          <w:lang w:val="es-PE"/>
        </w:rPr>
      </w:pPr>
      <w:r w:rsidRPr="00FD2507">
        <w:rPr>
          <w:rFonts w:ascii="Times New Roman" w:hAnsi="Times New Roman" w:cs="Times New Roman"/>
          <w:b/>
          <w:bCs/>
          <w:sz w:val="24"/>
          <w:szCs w:val="24"/>
          <w:lang w:val="es-PE"/>
        </w:rPr>
        <w:t>A</w:t>
      </w:r>
      <w:r>
        <w:rPr>
          <w:rFonts w:ascii="Times New Roman" w:hAnsi="Times New Roman" w:cs="Times New Roman"/>
          <w:b/>
          <w:bCs/>
          <w:sz w:val="24"/>
          <w:szCs w:val="24"/>
          <w:lang w:val="es-PE"/>
        </w:rPr>
        <w:t>NÁLISIS BÍBLICO</w:t>
      </w:r>
    </w:p>
    <w:p w14:paraId="45E80A16" w14:textId="77777777" w:rsidR="006866CE" w:rsidRPr="006866CE" w:rsidRDefault="006866CE" w:rsidP="006866CE">
      <w:pPr>
        <w:jc w:val="both"/>
        <w:rPr>
          <w:rFonts w:ascii="Times New Roman" w:hAnsi="Times New Roman" w:cs="Times New Roman"/>
          <w:sz w:val="24"/>
          <w:szCs w:val="24"/>
          <w:lang w:val="es-PE"/>
        </w:rPr>
      </w:pPr>
      <w:r w:rsidRPr="006866CE">
        <w:rPr>
          <w:rFonts w:ascii="Times New Roman" w:hAnsi="Times New Roman" w:cs="Times New Roman"/>
          <w:sz w:val="24"/>
          <w:szCs w:val="24"/>
          <w:lang w:val="es-PE"/>
        </w:rPr>
        <w:lastRenderedPageBreak/>
        <w:t>El relato de los discípulos de Emaús (</w:t>
      </w:r>
      <w:proofErr w:type="spellStart"/>
      <w:r w:rsidRPr="006866CE">
        <w:rPr>
          <w:rFonts w:ascii="Times New Roman" w:hAnsi="Times New Roman" w:cs="Times New Roman"/>
          <w:sz w:val="24"/>
          <w:szCs w:val="24"/>
          <w:lang w:val="es-PE"/>
        </w:rPr>
        <w:t>Lc</w:t>
      </w:r>
      <w:proofErr w:type="spellEnd"/>
      <w:r w:rsidRPr="006866CE">
        <w:rPr>
          <w:rFonts w:ascii="Times New Roman" w:hAnsi="Times New Roman" w:cs="Times New Roman"/>
          <w:sz w:val="24"/>
          <w:szCs w:val="24"/>
          <w:lang w:val="es-PE"/>
        </w:rPr>
        <w:t xml:space="preserve"> 24, 13-35) es considerado la obra cumbre de la teología narrativa de San Lucas. Este texto no solo narra una aparición pascual, sino que ofrece una catequesis integral sobre el proceso de fe, la hermenéutica de las Escrituras y el encuentro con el Resucitado en la vida sacramental de la Iglesia.</w:t>
      </w:r>
    </w:p>
    <w:p w14:paraId="71D7D850" w14:textId="77777777" w:rsidR="006866CE" w:rsidRPr="006866CE" w:rsidRDefault="006866CE" w:rsidP="006866CE">
      <w:pPr>
        <w:jc w:val="both"/>
        <w:rPr>
          <w:rFonts w:ascii="Times New Roman" w:hAnsi="Times New Roman" w:cs="Times New Roman"/>
          <w:b/>
          <w:bCs/>
          <w:sz w:val="24"/>
          <w:szCs w:val="24"/>
          <w:lang w:val="es-PE"/>
        </w:rPr>
      </w:pPr>
    </w:p>
    <w:p w14:paraId="00926B9A"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1. Delimitación y Estructura del Texto</w:t>
      </w:r>
    </w:p>
    <w:p w14:paraId="0C36B436" w14:textId="77777777" w:rsidR="006866CE" w:rsidRPr="006866CE" w:rsidRDefault="006866CE" w:rsidP="006866CE">
      <w:pPr>
        <w:jc w:val="both"/>
        <w:rPr>
          <w:rFonts w:ascii="Times New Roman" w:hAnsi="Times New Roman" w:cs="Times New Roman"/>
          <w:sz w:val="24"/>
          <w:szCs w:val="24"/>
          <w:lang w:val="es-PE"/>
        </w:rPr>
      </w:pPr>
      <w:r w:rsidRPr="006866CE">
        <w:rPr>
          <w:rFonts w:ascii="Times New Roman" w:hAnsi="Times New Roman" w:cs="Times New Roman"/>
          <w:sz w:val="24"/>
          <w:szCs w:val="24"/>
          <w:lang w:val="es-PE"/>
        </w:rPr>
        <w:t xml:space="preserve">La </w:t>
      </w:r>
      <w:proofErr w:type="spellStart"/>
      <w:r w:rsidRPr="006866CE">
        <w:rPr>
          <w:rFonts w:ascii="Times New Roman" w:hAnsi="Times New Roman" w:cs="Times New Roman"/>
          <w:sz w:val="24"/>
          <w:szCs w:val="24"/>
          <w:lang w:val="es-PE"/>
        </w:rPr>
        <w:t>perícopa</w:t>
      </w:r>
      <w:proofErr w:type="spellEnd"/>
      <w:r w:rsidRPr="006866CE">
        <w:rPr>
          <w:rFonts w:ascii="Times New Roman" w:hAnsi="Times New Roman" w:cs="Times New Roman"/>
          <w:sz w:val="24"/>
          <w:szCs w:val="24"/>
          <w:lang w:val="es-PE"/>
        </w:rPr>
        <w:t xml:space="preserve"> se inserta en el capítulo final del tercer Evangelio y muestra una cuidada estructura concéntrica e itinerante:</w:t>
      </w:r>
    </w:p>
    <w:p w14:paraId="29AC371D" w14:textId="77777777" w:rsidR="006866CE" w:rsidRPr="006866CE" w:rsidRDefault="006866CE" w:rsidP="006866CE">
      <w:pPr>
        <w:jc w:val="both"/>
        <w:rPr>
          <w:rFonts w:ascii="Times New Roman" w:hAnsi="Times New Roman" w:cs="Times New Roman"/>
          <w:b/>
          <w:bCs/>
          <w:sz w:val="24"/>
          <w:szCs w:val="24"/>
          <w:lang w:val="es-PE"/>
        </w:rPr>
      </w:pPr>
    </w:p>
    <w:p w14:paraId="4ECB1B0E"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 xml:space="preserve">A. Salida y Desolación (vv. 13-16): </w:t>
      </w:r>
      <w:r w:rsidRPr="006866CE">
        <w:rPr>
          <w:rFonts w:ascii="Times New Roman" w:hAnsi="Times New Roman" w:cs="Times New Roman"/>
          <w:sz w:val="24"/>
          <w:szCs w:val="24"/>
          <w:lang w:val="es-PE"/>
        </w:rPr>
        <w:t>Alejamiento de Jerusalén con el corazón entristecido.</w:t>
      </w:r>
    </w:p>
    <w:p w14:paraId="1C3AEAF2"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 xml:space="preserve">B. Diálogo en el Camino (vv. 17-24): </w:t>
      </w:r>
      <w:r w:rsidRPr="006866CE">
        <w:rPr>
          <w:rFonts w:ascii="Times New Roman" w:hAnsi="Times New Roman" w:cs="Times New Roman"/>
          <w:sz w:val="24"/>
          <w:szCs w:val="24"/>
          <w:lang w:val="es-PE"/>
        </w:rPr>
        <w:t xml:space="preserve">Exposición de la herida y el desengaño </w:t>
      </w:r>
      <w:proofErr w:type="spellStart"/>
      <w:r w:rsidRPr="006866CE">
        <w:rPr>
          <w:rFonts w:ascii="Times New Roman" w:hAnsi="Times New Roman" w:cs="Times New Roman"/>
          <w:sz w:val="24"/>
          <w:szCs w:val="24"/>
          <w:lang w:val="es-PE"/>
        </w:rPr>
        <w:t>mesianico</w:t>
      </w:r>
      <w:proofErr w:type="spellEnd"/>
      <w:r w:rsidRPr="006866CE">
        <w:rPr>
          <w:rFonts w:ascii="Times New Roman" w:hAnsi="Times New Roman" w:cs="Times New Roman"/>
          <w:sz w:val="24"/>
          <w:szCs w:val="24"/>
          <w:lang w:val="es-PE"/>
        </w:rPr>
        <w:t>.</w:t>
      </w:r>
    </w:p>
    <w:p w14:paraId="03B51369"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 xml:space="preserve">C. Centro Hermenéutico (vv. 25-27): </w:t>
      </w:r>
      <w:r w:rsidRPr="006866CE">
        <w:rPr>
          <w:rFonts w:ascii="Times New Roman" w:hAnsi="Times New Roman" w:cs="Times New Roman"/>
          <w:sz w:val="24"/>
          <w:szCs w:val="24"/>
          <w:lang w:val="es-PE"/>
        </w:rPr>
        <w:t>Jesús explica las Escrituras (Moisés y los Profetas).</w:t>
      </w:r>
    </w:p>
    <w:p w14:paraId="74C6852B"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 xml:space="preserve">B'. Encuentro en la Mesa (vv. 28-32): </w:t>
      </w:r>
      <w:r w:rsidRPr="006866CE">
        <w:rPr>
          <w:rFonts w:ascii="Times New Roman" w:hAnsi="Times New Roman" w:cs="Times New Roman"/>
          <w:sz w:val="24"/>
          <w:szCs w:val="24"/>
          <w:lang w:val="es-PE"/>
        </w:rPr>
        <w:t>Fracción del pan, apertura de ojos y ardor en el corazón.</w:t>
      </w:r>
    </w:p>
    <w:p w14:paraId="4E37743A"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 xml:space="preserve">A'. Retorno y Misión (vv. 33-35): </w:t>
      </w:r>
      <w:r w:rsidRPr="006866CE">
        <w:rPr>
          <w:rFonts w:ascii="Times New Roman" w:hAnsi="Times New Roman" w:cs="Times New Roman"/>
          <w:sz w:val="24"/>
          <w:szCs w:val="24"/>
          <w:lang w:val="es-PE"/>
        </w:rPr>
        <w:t>Vuelta inmediata a Jerusalén y comunión eclesial.</w:t>
      </w:r>
    </w:p>
    <w:p w14:paraId="4072BBCC" w14:textId="77777777" w:rsidR="006866CE" w:rsidRPr="006866CE" w:rsidRDefault="006866CE" w:rsidP="006866CE">
      <w:pPr>
        <w:jc w:val="both"/>
        <w:rPr>
          <w:rFonts w:ascii="Times New Roman" w:hAnsi="Times New Roman" w:cs="Times New Roman"/>
          <w:b/>
          <w:bCs/>
          <w:sz w:val="24"/>
          <w:szCs w:val="24"/>
          <w:lang w:val="es-PE"/>
        </w:rPr>
      </w:pPr>
    </w:p>
    <w:p w14:paraId="0C9B5C13" w14:textId="77777777" w:rsid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2. Análisis Exegético y Teológico por Secciones</w:t>
      </w:r>
    </w:p>
    <w:p w14:paraId="3F280C02"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A. La Huida de Jerusalén y la Ceguera Espiritual (vv. 13-16)</w:t>
      </w:r>
    </w:p>
    <w:p w14:paraId="7E619106"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 xml:space="preserve">«Dos de ellos iban caminando a una aldea llamada Emaús» (v. 13): </w:t>
      </w:r>
      <w:r w:rsidRPr="006866CE">
        <w:rPr>
          <w:rFonts w:ascii="Times New Roman" w:hAnsi="Times New Roman" w:cs="Times New Roman"/>
          <w:sz w:val="24"/>
          <w:szCs w:val="24"/>
          <w:lang w:val="es-PE"/>
        </w:rPr>
        <w:t>Jerusalén es en Lucas la ciudad de la salvación donde debe cumplirse el misterio pascual (</w:t>
      </w:r>
      <w:proofErr w:type="spellStart"/>
      <w:r w:rsidRPr="006866CE">
        <w:rPr>
          <w:rFonts w:ascii="Times New Roman" w:hAnsi="Times New Roman" w:cs="Times New Roman"/>
          <w:sz w:val="24"/>
          <w:szCs w:val="24"/>
          <w:lang w:val="es-PE"/>
        </w:rPr>
        <w:t>Lc</w:t>
      </w:r>
      <w:proofErr w:type="spellEnd"/>
      <w:r w:rsidRPr="006866CE">
        <w:rPr>
          <w:rFonts w:ascii="Times New Roman" w:hAnsi="Times New Roman" w:cs="Times New Roman"/>
          <w:sz w:val="24"/>
          <w:szCs w:val="24"/>
          <w:lang w:val="es-PE"/>
        </w:rPr>
        <w:t xml:space="preserve"> 9, 51). Alejarse de Jerusalén representa un éxodo inverso: el abandono de la comunidad y la renuncia a la esperanza por causa de la Cruz.</w:t>
      </w:r>
    </w:p>
    <w:p w14:paraId="700DF2B1"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 xml:space="preserve">«Retenidos para no reconocerle» (v. 16): </w:t>
      </w:r>
      <w:r w:rsidRPr="006866CE">
        <w:rPr>
          <w:rFonts w:ascii="Times New Roman" w:hAnsi="Times New Roman" w:cs="Times New Roman"/>
          <w:sz w:val="24"/>
          <w:szCs w:val="24"/>
          <w:lang w:val="es-PE"/>
        </w:rPr>
        <w:t xml:space="preserve">El verbo griego </w:t>
      </w:r>
      <w:proofErr w:type="spellStart"/>
      <w:r w:rsidRPr="006866CE">
        <w:rPr>
          <w:rFonts w:ascii="Times New Roman" w:hAnsi="Times New Roman" w:cs="Times New Roman"/>
          <w:i/>
          <w:iCs/>
          <w:sz w:val="24"/>
          <w:szCs w:val="24"/>
          <w:lang w:val="es-PE"/>
        </w:rPr>
        <w:t>ekratounto</w:t>
      </w:r>
      <w:proofErr w:type="spellEnd"/>
      <w:r w:rsidRPr="006866CE">
        <w:rPr>
          <w:rFonts w:ascii="Times New Roman" w:hAnsi="Times New Roman" w:cs="Times New Roman"/>
          <w:sz w:val="24"/>
          <w:szCs w:val="24"/>
          <w:lang w:val="es-PE"/>
        </w:rPr>
        <w:t xml:space="preserve"> (imperfecto pasivo) sugiere una pedagogía divina. La incapacidad de reconocer a Jesús no es solo un impedimento físico o psicológico, sino una ceguera teológica: antes de contemplar la gloria del Resucitado, deben comprender el sentido de su sufrimiento</w:t>
      </w:r>
      <w:r w:rsidRPr="006866CE">
        <w:rPr>
          <w:rFonts w:ascii="Times New Roman" w:hAnsi="Times New Roman" w:cs="Times New Roman"/>
          <w:b/>
          <w:bCs/>
          <w:sz w:val="24"/>
          <w:szCs w:val="24"/>
          <w:lang w:val="es-PE"/>
        </w:rPr>
        <w:t>.</w:t>
      </w:r>
    </w:p>
    <w:p w14:paraId="62246770" w14:textId="77777777" w:rsidR="006866CE" w:rsidRPr="006866CE" w:rsidRDefault="006866CE" w:rsidP="006866CE">
      <w:pPr>
        <w:jc w:val="both"/>
        <w:rPr>
          <w:rFonts w:ascii="Times New Roman" w:hAnsi="Times New Roman" w:cs="Times New Roman"/>
          <w:b/>
          <w:bCs/>
          <w:sz w:val="24"/>
          <w:szCs w:val="24"/>
          <w:lang w:val="es-PE"/>
        </w:rPr>
      </w:pPr>
    </w:p>
    <w:p w14:paraId="29A1141F"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B. La Oración de Lamentación y el Mesianismo Roto (vv. 17-24)</w:t>
      </w:r>
    </w:p>
    <w:p w14:paraId="238DBA56"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«Con el rostro ensombrecido» (</w:t>
      </w:r>
      <w:proofErr w:type="spellStart"/>
      <w:r w:rsidRPr="006866CE">
        <w:rPr>
          <w:rFonts w:ascii="Times New Roman" w:hAnsi="Times New Roman" w:cs="Times New Roman"/>
          <w:b/>
          <w:bCs/>
          <w:sz w:val="24"/>
          <w:szCs w:val="24"/>
          <w:lang w:val="es-PE"/>
        </w:rPr>
        <w:t>skyrōpoi</w:t>
      </w:r>
      <w:proofErr w:type="spellEnd"/>
      <w:r w:rsidRPr="006866CE">
        <w:rPr>
          <w:rFonts w:ascii="Times New Roman" w:hAnsi="Times New Roman" w:cs="Times New Roman"/>
          <w:b/>
          <w:bCs/>
          <w:sz w:val="24"/>
          <w:szCs w:val="24"/>
          <w:lang w:val="es-PE"/>
        </w:rPr>
        <w:t xml:space="preserve">, v. 17): </w:t>
      </w:r>
      <w:r w:rsidRPr="006866CE">
        <w:rPr>
          <w:rFonts w:ascii="Times New Roman" w:hAnsi="Times New Roman" w:cs="Times New Roman"/>
          <w:sz w:val="24"/>
          <w:szCs w:val="24"/>
          <w:lang w:val="es-PE"/>
        </w:rPr>
        <w:t>Describe la parálisis del duelo espiritual</w:t>
      </w:r>
      <w:r w:rsidRPr="006866CE">
        <w:rPr>
          <w:rFonts w:ascii="Times New Roman" w:hAnsi="Times New Roman" w:cs="Times New Roman"/>
          <w:b/>
          <w:bCs/>
          <w:sz w:val="24"/>
          <w:szCs w:val="24"/>
          <w:lang w:val="es-PE"/>
        </w:rPr>
        <w:t>.</w:t>
      </w:r>
    </w:p>
    <w:p w14:paraId="0F323D40" w14:textId="77777777" w:rsidR="006866CE" w:rsidRPr="006866CE" w:rsidRDefault="006866CE" w:rsidP="006866CE">
      <w:pPr>
        <w:jc w:val="both"/>
        <w:rPr>
          <w:rFonts w:ascii="Times New Roman" w:hAnsi="Times New Roman" w:cs="Times New Roman"/>
          <w:b/>
          <w:bCs/>
          <w:sz w:val="24"/>
          <w:szCs w:val="24"/>
          <w:lang w:val="es-PE"/>
        </w:rPr>
      </w:pPr>
    </w:p>
    <w:p w14:paraId="15648915"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 xml:space="preserve">«Nosotros esperábamos que él fuera el que iba a librar a Israel» (v. 21): </w:t>
      </w:r>
      <w:r w:rsidRPr="006866CE">
        <w:rPr>
          <w:rFonts w:ascii="Times New Roman" w:hAnsi="Times New Roman" w:cs="Times New Roman"/>
          <w:sz w:val="24"/>
          <w:szCs w:val="24"/>
          <w:lang w:val="es-PE"/>
        </w:rPr>
        <w:t>El uso del verbo en pretérito imperfecto (</w:t>
      </w:r>
      <w:proofErr w:type="spellStart"/>
      <w:r w:rsidRPr="006866CE">
        <w:rPr>
          <w:rFonts w:ascii="Times New Roman" w:hAnsi="Times New Roman" w:cs="Times New Roman"/>
          <w:i/>
          <w:iCs/>
          <w:sz w:val="24"/>
          <w:szCs w:val="24"/>
          <w:lang w:val="es-PE"/>
        </w:rPr>
        <w:t>ēlpizomen</w:t>
      </w:r>
      <w:proofErr w:type="spellEnd"/>
      <w:r w:rsidRPr="006866CE">
        <w:rPr>
          <w:rFonts w:ascii="Times New Roman" w:hAnsi="Times New Roman" w:cs="Times New Roman"/>
          <w:sz w:val="24"/>
          <w:szCs w:val="24"/>
          <w:lang w:val="es-PE"/>
        </w:rPr>
        <w:t xml:space="preserve">) evidencia la ruptura de sus expectativas. Concebían un </w:t>
      </w:r>
      <w:r w:rsidRPr="006866CE">
        <w:rPr>
          <w:rFonts w:ascii="Times New Roman" w:hAnsi="Times New Roman" w:cs="Times New Roman"/>
          <w:sz w:val="24"/>
          <w:szCs w:val="24"/>
          <w:lang w:val="es-PE"/>
        </w:rPr>
        <w:lastRenderedPageBreak/>
        <w:t>Mesías político, triunfante y restaurador del reino terrenal. La muerte violenta de Jesús destruyó sus esquemas conceptuales.</w:t>
      </w:r>
    </w:p>
    <w:p w14:paraId="4CEBB362" w14:textId="77777777" w:rsidR="006866CE" w:rsidRPr="006866CE" w:rsidRDefault="006866CE" w:rsidP="006866CE">
      <w:pPr>
        <w:jc w:val="both"/>
        <w:rPr>
          <w:rFonts w:ascii="Times New Roman" w:hAnsi="Times New Roman" w:cs="Times New Roman"/>
          <w:b/>
          <w:bCs/>
          <w:sz w:val="24"/>
          <w:szCs w:val="24"/>
          <w:lang w:val="es-PE"/>
        </w:rPr>
      </w:pPr>
    </w:p>
    <w:p w14:paraId="094D9EC1"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 xml:space="preserve">La ironía lucana: </w:t>
      </w:r>
      <w:r w:rsidRPr="006866CE">
        <w:rPr>
          <w:rFonts w:ascii="Times New Roman" w:hAnsi="Times New Roman" w:cs="Times New Roman"/>
          <w:sz w:val="24"/>
          <w:szCs w:val="24"/>
          <w:lang w:val="es-PE"/>
        </w:rPr>
        <w:t>Hablan con el mismo Jesús sobre la muerte de Jesús y no se dan cuenta de que el "forastero" al que instruyen es el Protagonista de la historia.</w:t>
      </w:r>
    </w:p>
    <w:p w14:paraId="01D01807" w14:textId="77777777" w:rsidR="006866CE" w:rsidRPr="006866CE" w:rsidRDefault="006866CE" w:rsidP="006866CE">
      <w:pPr>
        <w:jc w:val="both"/>
        <w:rPr>
          <w:rFonts w:ascii="Times New Roman" w:hAnsi="Times New Roman" w:cs="Times New Roman"/>
          <w:b/>
          <w:bCs/>
          <w:sz w:val="24"/>
          <w:szCs w:val="24"/>
          <w:lang w:val="es-PE"/>
        </w:rPr>
      </w:pPr>
    </w:p>
    <w:p w14:paraId="273663B7"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C. La Catequesis Cristológica de las Escrituras (vv. 25-27)</w:t>
      </w:r>
    </w:p>
    <w:p w14:paraId="6C9C2C89"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 xml:space="preserve">«¡Oh insensatos y tardos de corazón...!» (v. 25): </w:t>
      </w:r>
      <w:r w:rsidRPr="006866CE">
        <w:rPr>
          <w:rFonts w:ascii="Times New Roman" w:hAnsi="Times New Roman" w:cs="Times New Roman"/>
          <w:sz w:val="24"/>
          <w:szCs w:val="24"/>
          <w:lang w:val="es-PE"/>
        </w:rPr>
        <w:t>Jesús no descalifica su dolor, sino su miopía hermenéutica. Su fe era incompleta porque aceptaban los milagros del Mesías, pero rechazaban el escándalo de la Cruz.</w:t>
      </w:r>
    </w:p>
    <w:p w14:paraId="55CA0D1E"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 xml:space="preserve">«¿No era necesario que el Cristo padeciera...?» (v. 26): </w:t>
      </w:r>
      <w:r w:rsidRPr="006866CE">
        <w:rPr>
          <w:rFonts w:ascii="Times New Roman" w:hAnsi="Times New Roman" w:cs="Times New Roman"/>
          <w:sz w:val="24"/>
          <w:szCs w:val="24"/>
          <w:lang w:val="es-PE"/>
        </w:rPr>
        <w:t xml:space="preserve">El término griego </w:t>
      </w:r>
      <w:proofErr w:type="spellStart"/>
      <w:r w:rsidRPr="006866CE">
        <w:rPr>
          <w:rFonts w:ascii="Times New Roman" w:hAnsi="Times New Roman" w:cs="Times New Roman"/>
          <w:i/>
          <w:iCs/>
          <w:sz w:val="24"/>
          <w:szCs w:val="24"/>
          <w:lang w:val="es-PE"/>
        </w:rPr>
        <w:t>dei</w:t>
      </w:r>
      <w:proofErr w:type="spellEnd"/>
      <w:r w:rsidRPr="006866CE">
        <w:rPr>
          <w:rFonts w:ascii="Times New Roman" w:hAnsi="Times New Roman" w:cs="Times New Roman"/>
          <w:sz w:val="24"/>
          <w:szCs w:val="24"/>
          <w:lang w:val="es-PE"/>
        </w:rPr>
        <w:t xml:space="preserve"> («es necesario») expresa el designio salvífico de Dios. La Pasión no fue un accidente trágico o una derrota inesperada, sino el camino divinamente trazado para entrar en la Gloria.</w:t>
      </w:r>
    </w:p>
    <w:p w14:paraId="41DC8221"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 xml:space="preserve">Exégesis itinerante (v. 27): </w:t>
      </w:r>
      <w:r w:rsidRPr="006866CE">
        <w:rPr>
          <w:rFonts w:ascii="Times New Roman" w:hAnsi="Times New Roman" w:cs="Times New Roman"/>
          <w:sz w:val="24"/>
          <w:szCs w:val="24"/>
          <w:lang w:val="es-PE"/>
        </w:rPr>
        <w:t>Jesús se convierte en el primer exégeta cristiano: recorre todo el Antiguo Testamento (Moisés y los Profetas) para demostrar que la Escritura es una profecía continua que se realiza en su Persona.</w:t>
      </w:r>
    </w:p>
    <w:p w14:paraId="4378FD5C" w14:textId="77777777" w:rsidR="006866CE" w:rsidRPr="006866CE" w:rsidRDefault="006866CE" w:rsidP="006866CE">
      <w:pPr>
        <w:jc w:val="both"/>
        <w:rPr>
          <w:rFonts w:ascii="Times New Roman" w:hAnsi="Times New Roman" w:cs="Times New Roman"/>
          <w:b/>
          <w:bCs/>
          <w:sz w:val="24"/>
          <w:szCs w:val="24"/>
          <w:lang w:val="es-PE"/>
        </w:rPr>
      </w:pPr>
    </w:p>
    <w:p w14:paraId="139C964E"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D. La Revelación Sacramental: La Fracción del Pan (vv. 28-32)</w:t>
      </w:r>
    </w:p>
    <w:p w14:paraId="793EE6AE"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«Quédate con nosotros» (</w:t>
      </w:r>
      <w:r w:rsidRPr="006866CE">
        <w:rPr>
          <w:rFonts w:ascii="Times New Roman" w:hAnsi="Times New Roman" w:cs="Times New Roman"/>
          <w:b/>
          <w:bCs/>
          <w:i/>
          <w:iCs/>
          <w:sz w:val="24"/>
          <w:szCs w:val="24"/>
          <w:lang w:val="es-PE"/>
        </w:rPr>
        <w:t xml:space="preserve">Mene </w:t>
      </w:r>
      <w:proofErr w:type="spellStart"/>
      <w:r w:rsidRPr="006866CE">
        <w:rPr>
          <w:rFonts w:ascii="Times New Roman" w:hAnsi="Times New Roman" w:cs="Times New Roman"/>
          <w:b/>
          <w:bCs/>
          <w:i/>
          <w:iCs/>
          <w:sz w:val="24"/>
          <w:szCs w:val="24"/>
          <w:lang w:val="es-PE"/>
        </w:rPr>
        <w:t>meth</w:t>
      </w:r>
      <w:proofErr w:type="spellEnd"/>
      <w:r w:rsidRPr="006866CE">
        <w:rPr>
          <w:rFonts w:ascii="Times New Roman" w:hAnsi="Times New Roman" w:cs="Times New Roman"/>
          <w:b/>
          <w:bCs/>
          <w:i/>
          <w:iCs/>
          <w:sz w:val="24"/>
          <w:szCs w:val="24"/>
          <w:lang w:val="es-PE"/>
        </w:rPr>
        <w:t xml:space="preserve">' </w:t>
      </w:r>
      <w:proofErr w:type="spellStart"/>
      <w:r w:rsidRPr="006866CE">
        <w:rPr>
          <w:rFonts w:ascii="Times New Roman" w:hAnsi="Times New Roman" w:cs="Times New Roman"/>
          <w:b/>
          <w:bCs/>
          <w:i/>
          <w:iCs/>
          <w:sz w:val="24"/>
          <w:szCs w:val="24"/>
          <w:lang w:val="es-PE"/>
        </w:rPr>
        <w:t>hēmōn</w:t>
      </w:r>
      <w:proofErr w:type="spellEnd"/>
      <w:r w:rsidRPr="006866CE">
        <w:rPr>
          <w:rFonts w:ascii="Times New Roman" w:hAnsi="Times New Roman" w:cs="Times New Roman"/>
          <w:b/>
          <w:bCs/>
          <w:sz w:val="24"/>
          <w:szCs w:val="24"/>
          <w:lang w:val="es-PE"/>
        </w:rPr>
        <w:t xml:space="preserve">, v. 29): </w:t>
      </w:r>
      <w:r w:rsidRPr="006866CE">
        <w:rPr>
          <w:rFonts w:ascii="Times New Roman" w:hAnsi="Times New Roman" w:cs="Times New Roman"/>
          <w:sz w:val="24"/>
          <w:szCs w:val="24"/>
          <w:lang w:val="es-PE"/>
        </w:rPr>
        <w:t>La enseñanza de la Palabra transforma la disposición de los caminantes. La hospitalidad humana abre la puerta a la manifestación divina.</w:t>
      </w:r>
    </w:p>
    <w:p w14:paraId="7D2491D3" w14:textId="77777777" w:rsidR="006866CE" w:rsidRPr="006866CE" w:rsidRDefault="006866CE" w:rsidP="006866CE">
      <w:pPr>
        <w:jc w:val="both"/>
        <w:rPr>
          <w:rFonts w:ascii="Times New Roman" w:hAnsi="Times New Roman" w:cs="Times New Roman"/>
          <w:b/>
          <w:bCs/>
          <w:sz w:val="24"/>
          <w:szCs w:val="24"/>
          <w:lang w:val="es-PE"/>
        </w:rPr>
      </w:pPr>
    </w:p>
    <w:p w14:paraId="7EFB4C27"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 xml:space="preserve">La tetralogía eucarística (v. 30): </w:t>
      </w:r>
      <w:r w:rsidRPr="006866CE">
        <w:rPr>
          <w:rFonts w:ascii="Times New Roman" w:hAnsi="Times New Roman" w:cs="Times New Roman"/>
          <w:sz w:val="24"/>
          <w:szCs w:val="24"/>
          <w:lang w:val="es-PE"/>
        </w:rPr>
        <w:t>En la mesa, Jesús asume el rol de anfitrión y ejecuta cuatro gestos rituales que reproducen exactamente la Última Cena (</w:t>
      </w:r>
      <w:proofErr w:type="spellStart"/>
      <w:r w:rsidRPr="006866CE">
        <w:rPr>
          <w:rFonts w:ascii="Times New Roman" w:hAnsi="Times New Roman" w:cs="Times New Roman"/>
          <w:sz w:val="24"/>
          <w:szCs w:val="24"/>
          <w:lang w:val="es-PE"/>
        </w:rPr>
        <w:t>Lc</w:t>
      </w:r>
      <w:proofErr w:type="spellEnd"/>
      <w:r w:rsidRPr="006866CE">
        <w:rPr>
          <w:rFonts w:ascii="Times New Roman" w:hAnsi="Times New Roman" w:cs="Times New Roman"/>
          <w:sz w:val="24"/>
          <w:szCs w:val="24"/>
          <w:lang w:val="es-PE"/>
        </w:rPr>
        <w:t xml:space="preserve"> 22, 19):</w:t>
      </w:r>
    </w:p>
    <w:p w14:paraId="09A561CB" w14:textId="77777777" w:rsidR="006866CE" w:rsidRPr="006866CE" w:rsidRDefault="006866CE" w:rsidP="006866CE">
      <w:pPr>
        <w:jc w:val="both"/>
        <w:rPr>
          <w:rFonts w:ascii="Times New Roman" w:hAnsi="Times New Roman" w:cs="Times New Roman"/>
          <w:b/>
          <w:bCs/>
          <w:sz w:val="24"/>
          <w:szCs w:val="24"/>
          <w:lang w:val="es-PE"/>
        </w:rPr>
      </w:pPr>
    </w:p>
    <w:p w14:paraId="28A55255" w14:textId="77777777" w:rsidR="006866CE" w:rsidRPr="00A51E57" w:rsidRDefault="006866CE" w:rsidP="00A51E57">
      <w:pPr>
        <w:pStyle w:val="Prrafodelista"/>
        <w:numPr>
          <w:ilvl w:val="0"/>
          <w:numId w:val="54"/>
        </w:numPr>
        <w:jc w:val="both"/>
        <w:rPr>
          <w:rFonts w:ascii="Times New Roman" w:hAnsi="Times New Roman" w:cs="Times New Roman"/>
          <w:sz w:val="24"/>
          <w:szCs w:val="24"/>
          <w:lang w:val="es-PE"/>
        </w:rPr>
      </w:pPr>
      <w:r w:rsidRPr="00A51E57">
        <w:rPr>
          <w:rFonts w:ascii="Times New Roman" w:hAnsi="Times New Roman" w:cs="Times New Roman"/>
          <w:sz w:val="24"/>
          <w:szCs w:val="24"/>
          <w:lang w:val="es-PE"/>
        </w:rPr>
        <w:t>Tomó el pan (</w:t>
      </w:r>
      <w:proofErr w:type="spellStart"/>
      <w:r w:rsidRPr="00A51E57">
        <w:rPr>
          <w:rFonts w:ascii="Times New Roman" w:hAnsi="Times New Roman" w:cs="Times New Roman"/>
          <w:i/>
          <w:iCs/>
          <w:sz w:val="24"/>
          <w:szCs w:val="24"/>
          <w:lang w:val="es-PE"/>
        </w:rPr>
        <w:t>labōn</w:t>
      </w:r>
      <w:proofErr w:type="spellEnd"/>
      <w:r w:rsidRPr="00A51E57">
        <w:rPr>
          <w:rFonts w:ascii="Times New Roman" w:hAnsi="Times New Roman" w:cs="Times New Roman"/>
          <w:sz w:val="24"/>
          <w:szCs w:val="24"/>
          <w:lang w:val="es-PE"/>
        </w:rPr>
        <w:t>).</w:t>
      </w:r>
    </w:p>
    <w:p w14:paraId="63F8710F" w14:textId="77777777" w:rsidR="006866CE" w:rsidRPr="00A51E57" w:rsidRDefault="006866CE" w:rsidP="00A51E57">
      <w:pPr>
        <w:pStyle w:val="Prrafodelista"/>
        <w:numPr>
          <w:ilvl w:val="0"/>
          <w:numId w:val="54"/>
        </w:numPr>
        <w:jc w:val="both"/>
        <w:rPr>
          <w:rFonts w:ascii="Times New Roman" w:hAnsi="Times New Roman" w:cs="Times New Roman"/>
          <w:sz w:val="24"/>
          <w:szCs w:val="24"/>
          <w:lang w:val="es-PE"/>
        </w:rPr>
      </w:pPr>
      <w:r w:rsidRPr="00A51E57">
        <w:rPr>
          <w:rFonts w:ascii="Times New Roman" w:hAnsi="Times New Roman" w:cs="Times New Roman"/>
          <w:sz w:val="24"/>
          <w:szCs w:val="24"/>
          <w:lang w:val="es-PE"/>
        </w:rPr>
        <w:t>Pronunció la bendición (</w:t>
      </w:r>
      <w:proofErr w:type="spellStart"/>
      <w:r w:rsidRPr="00A51E57">
        <w:rPr>
          <w:rFonts w:ascii="Times New Roman" w:hAnsi="Times New Roman" w:cs="Times New Roman"/>
          <w:i/>
          <w:iCs/>
          <w:sz w:val="24"/>
          <w:szCs w:val="24"/>
          <w:lang w:val="es-PE"/>
        </w:rPr>
        <w:t>eulogēsen</w:t>
      </w:r>
      <w:proofErr w:type="spellEnd"/>
      <w:r w:rsidRPr="00A51E57">
        <w:rPr>
          <w:rFonts w:ascii="Times New Roman" w:hAnsi="Times New Roman" w:cs="Times New Roman"/>
          <w:sz w:val="24"/>
          <w:szCs w:val="24"/>
          <w:lang w:val="es-PE"/>
        </w:rPr>
        <w:t>).</w:t>
      </w:r>
    </w:p>
    <w:p w14:paraId="68207B86" w14:textId="77777777" w:rsidR="006866CE" w:rsidRPr="00A51E57" w:rsidRDefault="006866CE" w:rsidP="00A51E57">
      <w:pPr>
        <w:pStyle w:val="Prrafodelista"/>
        <w:numPr>
          <w:ilvl w:val="0"/>
          <w:numId w:val="54"/>
        </w:numPr>
        <w:jc w:val="both"/>
        <w:rPr>
          <w:rFonts w:ascii="Times New Roman" w:hAnsi="Times New Roman" w:cs="Times New Roman"/>
          <w:sz w:val="24"/>
          <w:szCs w:val="24"/>
          <w:lang w:val="es-PE"/>
        </w:rPr>
      </w:pPr>
      <w:r w:rsidRPr="00A51E57">
        <w:rPr>
          <w:rFonts w:ascii="Times New Roman" w:hAnsi="Times New Roman" w:cs="Times New Roman"/>
          <w:sz w:val="24"/>
          <w:szCs w:val="24"/>
          <w:lang w:val="es-PE"/>
        </w:rPr>
        <w:t>Lo partió (</w:t>
      </w:r>
      <w:proofErr w:type="spellStart"/>
      <w:r w:rsidRPr="00A51E57">
        <w:rPr>
          <w:rFonts w:ascii="Times New Roman" w:hAnsi="Times New Roman" w:cs="Times New Roman"/>
          <w:i/>
          <w:iCs/>
          <w:sz w:val="24"/>
          <w:szCs w:val="24"/>
          <w:lang w:val="es-PE"/>
        </w:rPr>
        <w:t>klasas</w:t>
      </w:r>
      <w:proofErr w:type="spellEnd"/>
      <w:r w:rsidRPr="00A51E57">
        <w:rPr>
          <w:rFonts w:ascii="Times New Roman" w:hAnsi="Times New Roman" w:cs="Times New Roman"/>
          <w:sz w:val="24"/>
          <w:szCs w:val="24"/>
          <w:lang w:val="es-PE"/>
        </w:rPr>
        <w:t>).</w:t>
      </w:r>
    </w:p>
    <w:p w14:paraId="5DD1456C" w14:textId="77777777" w:rsidR="006866CE" w:rsidRPr="00A51E57" w:rsidRDefault="006866CE" w:rsidP="00A51E57">
      <w:pPr>
        <w:pStyle w:val="Prrafodelista"/>
        <w:numPr>
          <w:ilvl w:val="0"/>
          <w:numId w:val="54"/>
        </w:numPr>
        <w:jc w:val="both"/>
        <w:rPr>
          <w:rFonts w:ascii="Times New Roman" w:hAnsi="Times New Roman" w:cs="Times New Roman"/>
          <w:sz w:val="24"/>
          <w:szCs w:val="24"/>
          <w:lang w:val="es-PE"/>
        </w:rPr>
      </w:pPr>
      <w:r w:rsidRPr="00A51E57">
        <w:rPr>
          <w:rFonts w:ascii="Times New Roman" w:hAnsi="Times New Roman" w:cs="Times New Roman"/>
          <w:sz w:val="24"/>
          <w:szCs w:val="24"/>
          <w:lang w:val="es-PE"/>
        </w:rPr>
        <w:t>Se lo dio (</w:t>
      </w:r>
      <w:proofErr w:type="spellStart"/>
      <w:r w:rsidRPr="00A51E57">
        <w:rPr>
          <w:rFonts w:ascii="Times New Roman" w:hAnsi="Times New Roman" w:cs="Times New Roman"/>
          <w:i/>
          <w:iCs/>
          <w:sz w:val="24"/>
          <w:szCs w:val="24"/>
          <w:lang w:val="es-PE"/>
        </w:rPr>
        <w:t>epedidou</w:t>
      </w:r>
      <w:proofErr w:type="spellEnd"/>
      <w:r w:rsidRPr="00A51E57">
        <w:rPr>
          <w:rFonts w:ascii="Times New Roman" w:hAnsi="Times New Roman" w:cs="Times New Roman"/>
          <w:sz w:val="24"/>
          <w:szCs w:val="24"/>
          <w:lang w:val="es-PE"/>
        </w:rPr>
        <w:t>).</w:t>
      </w:r>
    </w:p>
    <w:p w14:paraId="40612B3B" w14:textId="77777777" w:rsidR="006866CE" w:rsidRPr="006866CE" w:rsidRDefault="006866CE" w:rsidP="006866CE">
      <w:pPr>
        <w:jc w:val="both"/>
        <w:rPr>
          <w:rFonts w:ascii="Times New Roman" w:hAnsi="Times New Roman" w:cs="Times New Roman"/>
          <w:b/>
          <w:bCs/>
          <w:sz w:val="24"/>
          <w:szCs w:val="24"/>
          <w:lang w:val="es-PE"/>
        </w:rPr>
      </w:pPr>
    </w:p>
    <w:p w14:paraId="6AC45EF5"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 xml:space="preserve">Apertura de ojos y desaparición (v. 31): </w:t>
      </w:r>
      <w:r w:rsidRPr="006866CE">
        <w:rPr>
          <w:rFonts w:ascii="Times New Roman" w:hAnsi="Times New Roman" w:cs="Times New Roman"/>
          <w:sz w:val="24"/>
          <w:szCs w:val="24"/>
          <w:lang w:val="es-PE"/>
        </w:rPr>
        <w:t xml:space="preserve">Se cumple el cumplimiento de la promesa: en el acto sacramental de la </w:t>
      </w:r>
      <w:proofErr w:type="spellStart"/>
      <w:r w:rsidRPr="00A51E57">
        <w:rPr>
          <w:rFonts w:ascii="Times New Roman" w:hAnsi="Times New Roman" w:cs="Times New Roman"/>
          <w:i/>
          <w:iCs/>
          <w:sz w:val="24"/>
          <w:szCs w:val="24"/>
          <w:lang w:val="es-PE"/>
        </w:rPr>
        <w:t>klasis</w:t>
      </w:r>
      <w:proofErr w:type="spellEnd"/>
      <w:r w:rsidRPr="00A51E57">
        <w:rPr>
          <w:rFonts w:ascii="Times New Roman" w:hAnsi="Times New Roman" w:cs="Times New Roman"/>
          <w:i/>
          <w:iCs/>
          <w:sz w:val="24"/>
          <w:szCs w:val="24"/>
          <w:lang w:val="es-PE"/>
        </w:rPr>
        <w:t xml:space="preserve"> </w:t>
      </w:r>
      <w:proofErr w:type="spellStart"/>
      <w:r w:rsidRPr="00A51E57">
        <w:rPr>
          <w:rFonts w:ascii="Times New Roman" w:hAnsi="Times New Roman" w:cs="Times New Roman"/>
          <w:i/>
          <w:iCs/>
          <w:sz w:val="24"/>
          <w:szCs w:val="24"/>
          <w:lang w:val="es-PE"/>
        </w:rPr>
        <w:t>tou</w:t>
      </w:r>
      <w:proofErr w:type="spellEnd"/>
      <w:r w:rsidRPr="00A51E57">
        <w:rPr>
          <w:rFonts w:ascii="Times New Roman" w:hAnsi="Times New Roman" w:cs="Times New Roman"/>
          <w:i/>
          <w:iCs/>
          <w:sz w:val="24"/>
          <w:szCs w:val="24"/>
          <w:lang w:val="es-PE"/>
        </w:rPr>
        <w:t xml:space="preserve"> </w:t>
      </w:r>
      <w:proofErr w:type="spellStart"/>
      <w:r w:rsidRPr="00A51E57">
        <w:rPr>
          <w:rFonts w:ascii="Times New Roman" w:hAnsi="Times New Roman" w:cs="Times New Roman"/>
          <w:i/>
          <w:iCs/>
          <w:sz w:val="24"/>
          <w:szCs w:val="24"/>
          <w:lang w:val="es-PE"/>
        </w:rPr>
        <w:t>artou</w:t>
      </w:r>
      <w:proofErr w:type="spellEnd"/>
      <w:r w:rsidRPr="006866CE">
        <w:rPr>
          <w:rFonts w:ascii="Times New Roman" w:hAnsi="Times New Roman" w:cs="Times New Roman"/>
          <w:sz w:val="24"/>
          <w:szCs w:val="24"/>
          <w:lang w:val="es-PE"/>
        </w:rPr>
        <w:t xml:space="preserve"> (fracción del pan) se les abren los ojos. Jesús desaparece de su vista física para enseñar que, a partir de la Resurrección, su presencia real no se percibe mediante la visión carnal, sino mediante la fe y los Sacramentos.</w:t>
      </w:r>
    </w:p>
    <w:p w14:paraId="0A7BC5C2" w14:textId="77777777" w:rsidR="006866CE" w:rsidRPr="006866CE" w:rsidRDefault="006866CE" w:rsidP="006866CE">
      <w:pPr>
        <w:jc w:val="both"/>
        <w:rPr>
          <w:rFonts w:ascii="Times New Roman" w:hAnsi="Times New Roman" w:cs="Times New Roman"/>
          <w:b/>
          <w:bCs/>
          <w:sz w:val="24"/>
          <w:szCs w:val="24"/>
          <w:lang w:val="es-PE"/>
        </w:rPr>
      </w:pPr>
    </w:p>
    <w:p w14:paraId="495E5468"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 xml:space="preserve">«¿No ardía nuestro corazón...?» (v. 32): </w:t>
      </w:r>
      <w:r w:rsidRPr="006866CE">
        <w:rPr>
          <w:rFonts w:ascii="Times New Roman" w:hAnsi="Times New Roman" w:cs="Times New Roman"/>
          <w:sz w:val="24"/>
          <w:szCs w:val="24"/>
          <w:lang w:val="es-PE"/>
        </w:rPr>
        <w:t>El ardor interior es el fruto del Espíritu al comprender la Palabra de Dios iluminada por Cristo.</w:t>
      </w:r>
    </w:p>
    <w:p w14:paraId="42D8E4B6" w14:textId="77777777" w:rsidR="006866CE" w:rsidRPr="006866CE" w:rsidRDefault="006866CE" w:rsidP="006866CE">
      <w:pPr>
        <w:jc w:val="both"/>
        <w:rPr>
          <w:rFonts w:ascii="Times New Roman" w:hAnsi="Times New Roman" w:cs="Times New Roman"/>
          <w:b/>
          <w:bCs/>
          <w:sz w:val="24"/>
          <w:szCs w:val="24"/>
          <w:lang w:val="es-PE"/>
        </w:rPr>
      </w:pPr>
    </w:p>
    <w:p w14:paraId="15CAE62C"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E. El Retorno Misionero a la Comunidad (vv. 33-35)</w:t>
      </w:r>
    </w:p>
    <w:p w14:paraId="23ECE779"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 xml:space="preserve">Transformación de la voluntad: </w:t>
      </w:r>
      <w:r w:rsidRPr="006866CE">
        <w:rPr>
          <w:rFonts w:ascii="Times New Roman" w:hAnsi="Times New Roman" w:cs="Times New Roman"/>
          <w:sz w:val="24"/>
          <w:szCs w:val="24"/>
          <w:lang w:val="es-PE"/>
        </w:rPr>
        <w:t>Los mismos discípulos que estaban fatigados y huían al anochecer, se levantan en esa misma hora para desandar los 60 estadios en la oscuridad de la noche. El encuentro pascual supera el cansancio y el miedo.</w:t>
      </w:r>
    </w:p>
    <w:p w14:paraId="01D0C215" w14:textId="77777777" w:rsidR="006866CE" w:rsidRPr="006866CE" w:rsidRDefault="006866CE" w:rsidP="006866CE">
      <w:pPr>
        <w:jc w:val="both"/>
        <w:rPr>
          <w:rFonts w:ascii="Times New Roman" w:hAnsi="Times New Roman" w:cs="Times New Roman"/>
          <w:sz w:val="24"/>
          <w:szCs w:val="24"/>
          <w:lang w:val="es-PE"/>
        </w:rPr>
      </w:pPr>
      <w:r w:rsidRPr="006866CE">
        <w:rPr>
          <w:rFonts w:ascii="Times New Roman" w:hAnsi="Times New Roman" w:cs="Times New Roman"/>
          <w:b/>
          <w:bCs/>
          <w:sz w:val="24"/>
          <w:szCs w:val="24"/>
          <w:lang w:val="es-PE"/>
        </w:rPr>
        <w:t xml:space="preserve">Reintegración eclesial: </w:t>
      </w:r>
      <w:r w:rsidRPr="006866CE">
        <w:rPr>
          <w:rFonts w:ascii="Times New Roman" w:hAnsi="Times New Roman" w:cs="Times New Roman"/>
          <w:sz w:val="24"/>
          <w:szCs w:val="24"/>
          <w:lang w:val="es-PE"/>
        </w:rPr>
        <w:t>No guardan la experiencia para sí. Vuelven a Jerusalén para unir su testimonio personal al testimonio apostólico («¡Es verdad! El Señor ha resucitado y se ha aparecido a Simón», v. 34). La fe pascual es necesariamente eclesial y comunitaria.</w:t>
      </w:r>
    </w:p>
    <w:p w14:paraId="40B240D3" w14:textId="77777777" w:rsidR="006866CE" w:rsidRPr="006866CE" w:rsidRDefault="006866CE" w:rsidP="006866CE">
      <w:pPr>
        <w:jc w:val="both"/>
        <w:rPr>
          <w:rFonts w:ascii="Times New Roman" w:hAnsi="Times New Roman" w:cs="Times New Roman"/>
          <w:b/>
          <w:bCs/>
          <w:sz w:val="24"/>
          <w:szCs w:val="24"/>
          <w:lang w:val="es-PE"/>
        </w:rPr>
      </w:pPr>
    </w:p>
    <w:p w14:paraId="116DA40B" w14:textId="77777777" w:rsidR="006866CE" w:rsidRPr="006866CE" w:rsidRDefault="006866CE" w:rsidP="006866CE">
      <w:pPr>
        <w:jc w:val="both"/>
        <w:rPr>
          <w:rFonts w:ascii="Times New Roman" w:hAnsi="Times New Roman" w:cs="Times New Roman"/>
          <w:b/>
          <w:bCs/>
          <w:sz w:val="24"/>
          <w:szCs w:val="24"/>
          <w:lang w:val="es-PE"/>
        </w:rPr>
      </w:pPr>
      <w:r w:rsidRPr="006866CE">
        <w:rPr>
          <w:rFonts w:ascii="Times New Roman" w:hAnsi="Times New Roman" w:cs="Times New Roman"/>
          <w:b/>
          <w:bCs/>
          <w:sz w:val="24"/>
          <w:szCs w:val="24"/>
          <w:lang w:val="es-PE"/>
        </w:rPr>
        <w:t>3. Síntesis Teológica y Litúrgica</w:t>
      </w:r>
    </w:p>
    <w:p w14:paraId="316BBBA3" w14:textId="363AE5C1" w:rsidR="006866CE" w:rsidRPr="006866CE" w:rsidRDefault="006866CE" w:rsidP="006866CE">
      <w:pPr>
        <w:jc w:val="both"/>
        <w:rPr>
          <w:rFonts w:ascii="Times New Roman" w:hAnsi="Times New Roman" w:cs="Times New Roman"/>
          <w:sz w:val="24"/>
          <w:szCs w:val="24"/>
          <w:lang w:val="es-PE"/>
        </w:rPr>
      </w:pPr>
      <w:r w:rsidRPr="006866CE">
        <w:rPr>
          <w:rFonts w:ascii="Times New Roman" w:hAnsi="Times New Roman" w:cs="Times New Roman"/>
          <w:sz w:val="24"/>
          <w:szCs w:val="24"/>
          <w:lang w:val="es-PE"/>
        </w:rPr>
        <w:t>San Lucas articula este pasaje como el arquetipo de la Santa Misa y del camino del creyente:</w:t>
      </w:r>
    </w:p>
    <w:p w14:paraId="06CD0C97" w14:textId="77777777" w:rsidR="006866CE" w:rsidRDefault="006866CE" w:rsidP="00FD2507">
      <w:pPr>
        <w:jc w:val="both"/>
        <w:rPr>
          <w:rFonts w:ascii="Times New Roman" w:hAnsi="Times New Roman" w:cs="Times New Roman"/>
          <w:b/>
          <w:bCs/>
          <w:sz w:val="24"/>
          <w:szCs w:val="24"/>
          <w:lang w:val="es-PE"/>
        </w:rPr>
      </w:pPr>
    </w:p>
    <w:p w14:paraId="123F1769" w14:textId="2D0F7BB8" w:rsidR="006866CE" w:rsidRDefault="006866CE" w:rsidP="00C76B2F">
      <w:pPr>
        <w:jc w:val="both"/>
        <w:rPr>
          <w:rFonts w:ascii="Times New Roman" w:hAnsi="Times New Roman" w:cs="Times New Roman"/>
          <w:sz w:val="24"/>
          <w:szCs w:val="24"/>
        </w:rPr>
      </w:pPr>
      <w:r>
        <w:rPr>
          <w:rFonts w:ascii="Times New Roman" w:hAnsi="Times New Roman" w:cs="Times New Roman"/>
          <w:sz w:val="24"/>
          <w:szCs w:val="24"/>
        </w:rPr>
        <w:t xml:space="preserve">          </w:t>
      </w:r>
      <w:r w:rsidRPr="006866CE">
        <w:rPr>
          <w:rFonts w:ascii="Times New Roman" w:hAnsi="Times New Roman" w:cs="Times New Roman"/>
          <w:sz w:val="24"/>
          <w:szCs w:val="24"/>
        </w:rPr>
        <w:t xml:space="preserve">[ CAMINO A EMAÚS ] </w:t>
      </w:r>
      <w:r>
        <w:rPr>
          <w:rFonts w:ascii="Times New Roman" w:hAnsi="Times New Roman" w:cs="Times New Roman"/>
          <w:sz w:val="24"/>
          <w:szCs w:val="24"/>
        </w:rPr>
        <w:t xml:space="preserve">                                                       </w:t>
      </w:r>
      <w:r w:rsidRPr="006866CE">
        <w:rPr>
          <w:rFonts w:ascii="Times New Roman" w:hAnsi="Times New Roman" w:cs="Times New Roman"/>
          <w:sz w:val="24"/>
          <w:szCs w:val="24"/>
        </w:rPr>
        <w:t xml:space="preserve">[ EN LA POSADA ] </w:t>
      </w:r>
    </w:p>
    <w:p w14:paraId="0BE0853E" w14:textId="7F436F07" w:rsidR="006866CE" w:rsidRDefault="00101FAB" w:rsidP="00101FAB">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68C37E75" wp14:editId="7C068530">
                <wp:simplePos x="0" y="0"/>
                <wp:positionH relativeFrom="column">
                  <wp:posOffset>4615815</wp:posOffset>
                </wp:positionH>
                <wp:positionV relativeFrom="paragraph">
                  <wp:posOffset>283210</wp:posOffset>
                </wp:positionV>
                <wp:extent cx="0" cy="241300"/>
                <wp:effectExtent l="76200" t="0" r="57150" b="63500"/>
                <wp:wrapNone/>
                <wp:docPr id="77358685" name="Conector recto de flecha 1"/>
                <wp:cNvGraphicFramePr/>
                <a:graphic xmlns:a="http://schemas.openxmlformats.org/drawingml/2006/main">
                  <a:graphicData uri="http://schemas.microsoft.com/office/word/2010/wordprocessingShape">
                    <wps:wsp>
                      <wps:cNvCnPr/>
                      <wps:spPr>
                        <a:xfrm>
                          <a:off x="0" y="0"/>
                          <a:ext cx="0" cy="241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71ED970" id="_x0000_t32" coordsize="21600,21600" o:spt="32" o:oned="t" path="m,l21600,21600e" filled="f">
                <v:path arrowok="t" fillok="f" o:connecttype="none"/>
                <o:lock v:ext="edit" shapetype="t"/>
              </v:shapetype>
              <v:shape id="Conector recto de flecha 1" o:spid="_x0000_s1026" type="#_x0000_t32" style="position:absolute;margin-left:363.45pt;margin-top:22.3pt;width:0;height:1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2IK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" strokecolor="#4472c4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485B40D" wp14:editId="6B295956">
                <wp:simplePos x="0" y="0"/>
                <wp:positionH relativeFrom="column">
                  <wp:posOffset>1059815</wp:posOffset>
                </wp:positionH>
                <wp:positionV relativeFrom="paragraph">
                  <wp:posOffset>283210</wp:posOffset>
                </wp:positionV>
                <wp:extent cx="0" cy="241300"/>
                <wp:effectExtent l="76200" t="0" r="57150" b="63500"/>
                <wp:wrapNone/>
                <wp:docPr id="87388966" name="Conector recto de flecha 1"/>
                <wp:cNvGraphicFramePr/>
                <a:graphic xmlns:a="http://schemas.openxmlformats.org/drawingml/2006/main">
                  <a:graphicData uri="http://schemas.microsoft.com/office/word/2010/wordprocessingShape">
                    <wps:wsp>
                      <wps:cNvCnPr/>
                      <wps:spPr>
                        <a:xfrm>
                          <a:off x="0" y="0"/>
                          <a:ext cx="0" cy="241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35EA8B" id="Conector recto de flecha 1" o:spid="_x0000_s1026" type="#_x0000_t32" style="position:absolute;margin-left:83.45pt;margin-top:22.3pt;width:0;height:1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2IK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" strokecolor="#4472c4 [3204]" strokeweight=".5pt">
                <v:stroke endarrow="block" joinstyle="miter"/>
              </v:shape>
            </w:pict>
          </mc:Fallback>
        </mc:AlternateContent>
      </w:r>
      <w:proofErr w:type="spellStart"/>
      <w:r w:rsidR="006866CE" w:rsidRPr="006866CE">
        <w:rPr>
          <w:rFonts w:ascii="Times New Roman" w:hAnsi="Times New Roman" w:cs="Times New Roman"/>
          <w:sz w:val="24"/>
          <w:szCs w:val="24"/>
        </w:rPr>
        <w:t>Desolación</w:t>
      </w:r>
      <w:proofErr w:type="spellEnd"/>
      <w:r w:rsidR="006866CE" w:rsidRPr="006866CE">
        <w:rPr>
          <w:rFonts w:ascii="Times New Roman" w:hAnsi="Times New Roman" w:cs="Times New Roman"/>
          <w:sz w:val="24"/>
          <w:szCs w:val="24"/>
        </w:rPr>
        <w:t xml:space="preserve"> y </w:t>
      </w:r>
      <w:proofErr w:type="spellStart"/>
      <w:r w:rsidR="006866CE" w:rsidRPr="006866CE">
        <w:rPr>
          <w:rFonts w:ascii="Times New Roman" w:hAnsi="Times New Roman" w:cs="Times New Roman"/>
          <w:sz w:val="24"/>
          <w:szCs w:val="24"/>
        </w:rPr>
        <w:t>escucha</w:t>
      </w:r>
      <w:proofErr w:type="spellEnd"/>
      <w:r w:rsidR="006866CE" w:rsidRPr="006866CE">
        <w:rPr>
          <w:rFonts w:ascii="Times New Roman" w:hAnsi="Times New Roman" w:cs="Times New Roman"/>
          <w:sz w:val="24"/>
          <w:szCs w:val="24"/>
        </w:rPr>
        <w:t xml:space="preserve"> de la Palabra </w:t>
      </w:r>
      <w:r w:rsidR="006866CE">
        <w:rPr>
          <w:rFonts w:ascii="Times New Roman" w:hAnsi="Times New Roman" w:cs="Times New Roman"/>
          <w:sz w:val="24"/>
          <w:szCs w:val="24"/>
        </w:rPr>
        <w:t xml:space="preserve">                                         </w:t>
      </w:r>
      <w:proofErr w:type="spellStart"/>
      <w:r w:rsidR="006866CE" w:rsidRPr="006866CE">
        <w:rPr>
          <w:rFonts w:ascii="Times New Roman" w:hAnsi="Times New Roman" w:cs="Times New Roman"/>
          <w:sz w:val="24"/>
          <w:szCs w:val="24"/>
        </w:rPr>
        <w:t>Fracción</w:t>
      </w:r>
      <w:proofErr w:type="spellEnd"/>
      <w:r w:rsidR="006866CE" w:rsidRPr="006866CE">
        <w:rPr>
          <w:rFonts w:ascii="Times New Roman" w:hAnsi="Times New Roman" w:cs="Times New Roman"/>
          <w:sz w:val="24"/>
          <w:szCs w:val="24"/>
        </w:rPr>
        <w:t xml:space="preserve"> del Pan (Eucaristía)</w:t>
      </w:r>
      <w:r>
        <w:rPr>
          <w:rFonts w:ascii="Times New Roman" w:hAnsi="Times New Roman" w:cs="Times New Roman"/>
          <w:sz w:val="24"/>
          <w:szCs w:val="24"/>
        </w:rPr>
        <w:t xml:space="preserve">                </w:t>
      </w:r>
      <w:r w:rsidR="006866CE" w:rsidRPr="006866CE">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C9DCE29" w14:textId="4C87495E" w:rsidR="00101FAB" w:rsidRDefault="00101FAB" w:rsidP="00C76B2F">
      <w:pPr>
        <w:jc w:val="both"/>
        <w:rPr>
          <w:rFonts w:ascii="Times New Roman" w:hAnsi="Times New Roman" w:cs="Times New Roman"/>
          <w:sz w:val="24"/>
          <w:szCs w:val="24"/>
        </w:rPr>
      </w:pPr>
    </w:p>
    <w:p w14:paraId="06E6DCC9" w14:textId="3373A6E2" w:rsidR="006866CE" w:rsidRDefault="00101FAB" w:rsidP="00C76B2F">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70472E62" wp14:editId="082B08B5">
                <wp:simplePos x="0" y="0"/>
                <wp:positionH relativeFrom="column">
                  <wp:posOffset>4653915</wp:posOffset>
                </wp:positionH>
                <wp:positionV relativeFrom="paragraph">
                  <wp:posOffset>286385</wp:posOffset>
                </wp:positionV>
                <wp:extent cx="0" cy="330200"/>
                <wp:effectExtent l="0" t="0" r="38100" b="31750"/>
                <wp:wrapNone/>
                <wp:docPr id="1730533339" name="Conector recto 2"/>
                <wp:cNvGraphicFramePr/>
                <a:graphic xmlns:a="http://schemas.openxmlformats.org/drawingml/2006/main">
                  <a:graphicData uri="http://schemas.microsoft.com/office/word/2010/wordprocessingShape">
                    <wps:wsp>
                      <wps:cNvCnPr/>
                      <wps:spPr>
                        <a:xfrm>
                          <a:off x="0" y="0"/>
                          <a:ext cx="0" cy="330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34E07D" id="Conector recto 2"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66.45pt,22.55pt" to="366.45pt,4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" strokecolor="#4472c4 [3204]" strokeweight=".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32437798" wp14:editId="07AD97C7">
                <wp:simplePos x="0" y="0"/>
                <wp:positionH relativeFrom="column">
                  <wp:posOffset>1059815</wp:posOffset>
                </wp:positionH>
                <wp:positionV relativeFrom="paragraph">
                  <wp:posOffset>286385</wp:posOffset>
                </wp:positionV>
                <wp:extent cx="0" cy="330200"/>
                <wp:effectExtent l="0" t="0" r="38100" b="31750"/>
                <wp:wrapNone/>
                <wp:docPr id="967315872" name="Conector recto 2"/>
                <wp:cNvGraphicFramePr/>
                <a:graphic xmlns:a="http://schemas.openxmlformats.org/drawingml/2006/main">
                  <a:graphicData uri="http://schemas.microsoft.com/office/word/2010/wordprocessingShape">
                    <wps:wsp>
                      <wps:cNvCnPr/>
                      <wps:spPr>
                        <a:xfrm>
                          <a:off x="0" y="0"/>
                          <a:ext cx="0" cy="330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168178" id="Conector recto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83.45pt,22.55pt" to="83.45pt,4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" strokecolor="#4472c4 [3204]" strokeweight=".5pt">
                <v:stroke joinstyle="miter"/>
              </v:line>
            </w:pict>
          </mc:Fallback>
        </mc:AlternateContent>
      </w:r>
      <w:r w:rsidR="006866CE" w:rsidRPr="006866CE">
        <w:rPr>
          <w:rFonts w:ascii="Times New Roman" w:hAnsi="Times New Roman" w:cs="Times New Roman"/>
          <w:sz w:val="24"/>
          <w:szCs w:val="24"/>
        </w:rPr>
        <w:t xml:space="preserve">«¿No </w:t>
      </w:r>
      <w:proofErr w:type="spellStart"/>
      <w:r w:rsidR="006866CE" w:rsidRPr="006866CE">
        <w:rPr>
          <w:rFonts w:ascii="Times New Roman" w:hAnsi="Times New Roman" w:cs="Times New Roman"/>
          <w:sz w:val="24"/>
          <w:szCs w:val="24"/>
        </w:rPr>
        <w:t>ardía</w:t>
      </w:r>
      <w:proofErr w:type="spellEnd"/>
      <w:r w:rsidR="006866CE" w:rsidRPr="006866CE">
        <w:rPr>
          <w:rFonts w:ascii="Times New Roman" w:hAnsi="Times New Roman" w:cs="Times New Roman"/>
          <w:sz w:val="24"/>
          <w:szCs w:val="24"/>
        </w:rPr>
        <w:t xml:space="preserve"> </w:t>
      </w:r>
      <w:proofErr w:type="spellStart"/>
      <w:r w:rsidR="006866CE" w:rsidRPr="006866CE">
        <w:rPr>
          <w:rFonts w:ascii="Times New Roman" w:hAnsi="Times New Roman" w:cs="Times New Roman"/>
          <w:sz w:val="24"/>
          <w:szCs w:val="24"/>
        </w:rPr>
        <w:t>nuestro</w:t>
      </w:r>
      <w:proofErr w:type="spellEnd"/>
      <w:r w:rsidR="006866CE" w:rsidRPr="006866CE">
        <w:rPr>
          <w:rFonts w:ascii="Times New Roman" w:hAnsi="Times New Roman" w:cs="Times New Roman"/>
          <w:sz w:val="24"/>
          <w:szCs w:val="24"/>
        </w:rPr>
        <w:t xml:space="preserve"> </w:t>
      </w:r>
      <w:proofErr w:type="spellStart"/>
      <w:r w:rsidR="006866CE" w:rsidRPr="006866CE">
        <w:rPr>
          <w:rFonts w:ascii="Times New Roman" w:hAnsi="Times New Roman" w:cs="Times New Roman"/>
          <w:sz w:val="24"/>
          <w:szCs w:val="24"/>
        </w:rPr>
        <w:t>corazón</w:t>
      </w:r>
      <w:proofErr w:type="spellEnd"/>
      <w:r w:rsidR="006866CE" w:rsidRPr="006866CE">
        <w:rPr>
          <w:rFonts w:ascii="Times New Roman" w:hAnsi="Times New Roman" w:cs="Times New Roman"/>
          <w:sz w:val="24"/>
          <w:szCs w:val="24"/>
        </w:rPr>
        <w:t xml:space="preserve">?» </w:t>
      </w:r>
      <w:r w:rsidR="006866CE">
        <w:rPr>
          <w:rFonts w:ascii="Times New Roman" w:hAnsi="Times New Roman" w:cs="Times New Roman"/>
          <w:sz w:val="24"/>
          <w:szCs w:val="24"/>
        </w:rPr>
        <w:t xml:space="preserve">                                            </w:t>
      </w:r>
      <w:r>
        <w:rPr>
          <w:rFonts w:ascii="Times New Roman" w:hAnsi="Times New Roman" w:cs="Times New Roman"/>
          <w:sz w:val="24"/>
          <w:szCs w:val="24"/>
        </w:rPr>
        <w:t xml:space="preserve">      </w:t>
      </w:r>
      <w:r w:rsidR="006866CE">
        <w:rPr>
          <w:rFonts w:ascii="Times New Roman" w:hAnsi="Times New Roman" w:cs="Times New Roman"/>
          <w:sz w:val="24"/>
          <w:szCs w:val="24"/>
        </w:rPr>
        <w:t xml:space="preserve"> </w:t>
      </w:r>
      <w:r w:rsidR="006866CE" w:rsidRPr="006866CE">
        <w:rPr>
          <w:rFonts w:ascii="Times New Roman" w:hAnsi="Times New Roman" w:cs="Times New Roman"/>
          <w:sz w:val="24"/>
          <w:szCs w:val="24"/>
        </w:rPr>
        <w:t xml:space="preserve">«Se les </w:t>
      </w:r>
      <w:proofErr w:type="spellStart"/>
      <w:r w:rsidR="006866CE" w:rsidRPr="006866CE">
        <w:rPr>
          <w:rFonts w:ascii="Times New Roman" w:hAnsi="Times New Roman" w:cs="Times New Roman"/>
          <w:sz w:val="24"/>
          <w:szCs w:val="24"/>
        </w:rPr>
        <w:t>abrieron</w:t>
      </w:r>
      <w:proofErr w:type="spellEnd"/>
      <w:r w:rsidR="006866CE" w:rsidRPr="006866CE">
        <w:rPr>
          <w:rFonts w:ascii="Times New Roman" w:hAnsi="Times New Roman" w:cs="Times New Roman"/>
          <w:sz w:val="24"/>
          <w:szCs w:val="24"/>
        </w:rPr>
        <w:t xml:space="preserve"> los ojos» </w:t>
      </w:r>
    </w:p>
    <w:p w14:paraId="032A2458" w14:textId="1A93FF79" w:rsidR="00101FAB" w:rsidRDefault="00101FAB" w:rsidP="00C76B2F">
      <w:pPr>
        <w:jc w:val="both"/>
        <w:rPr>
          <w:rFonts w:ascii="Times New Roman" w:hAnsi="Times New Roman" w:cs="Times New Roman"/>
          <w:sz w:val="24"/>
          <w:szCs w:val="24"/>
        </w:rPr>
      </w:pPr>
    </w:p>
    <w:p w14:paraId="3EA29072" w14:textId="5907533B" w:rsidR="00101FAB" w:rsidRDefault="00101FAB" w:rsidP="00C76B2F">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72E537BC" wp14:editId="24FD8036">
                <wp:simplePos x="0" y="0"/>
                <wp:positionH relativeFrom="column">
                  <wp:posOffset>2837815</wp:posOffset>
                </wp:positionH>
                <wp:positionV relativeFrom="paragraph">
                  <wp:posOffset>34925</wp:posOffset>
                </wp:positionV>
                <wp:extent cx="0" cy="241300"/>
                <wp:effectExtent l="76200" t="0" r="57150" b="63500"/>
                <wp:wrapNone/>
                <wp:docPr id="1094075255" name="Conector recto de flecha 1"/>
                <wp:cNvGraphicFramePr/>
                <a:graphic xmlns:a="http://schemas.openxmlformats.org/drawingml/2006/main">
                  <a:graphicData uri="http://schemas.microsoft.com/office/word/2010/wordprocessingShape">
                    <wps:wsp>
                      <wps:cNvCnPr/>
                      <wps:spPr>
                        <a:xfrm>
                          <a:off x="0" y="0"/>
                          <a:ext cx="0" cy="241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D8AE07" id="Conector recto de flecha 1" o:spid="_x0000_s1026" type="#_x0000_t32" style="position:absolute;margin-left:223.45pt;margin-top:2.75pt;width:0;height:1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2IK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" strokecolor="#4472c4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021B4CB9" wp14:editId="086D91A9">
                <wp:simplePos x="0" y="0"/>
                <wp:positionH relativeFrom="column">
                  <wp:posOffset>1059815</wp:posOffset>
                </wp:positionH>
                <wp:positionV relativeFrom="paragraph">
                  <wp:posOffset>34925</wp:posOffset>
                </wp:positionV>
                <wp:extent cx="3606800" cy="0"/>
                <wp:effectExtent l="0" t="0" r="0" b="0"/>
                <wp:wrapNone/>
                <wp:docPr id="795218525" name="Conector recto 3"/>
                <wp:cNvGraphicFramePr/>
                <a:graphic xmlns:a="http://schemas.openxmlformats.org/drawingml/2006/main">
                  <a:graphicData uri="http://schemas.microsoft.com/office/word/2010/wordprocessingShape">
                    <wps:wsp>
                      <wps:cNvCnPr/>
                      <wps:spPr>
                        <a:xfrm>
                          <a:off x="0" y="0"/>
                          <a:ext cx="3606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CB1214" id="Conector recto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83.45pt,2.75pt" to="367.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" strokecolor="#4472c4 [3204]" strokeweight=".5pt">
                <v:stroke joinstyle="miter"/>
              </v:line>
            </w:pict>
          </mc:Fallback>
        </mc:AlternateContent>
      </w:r>
      <w:r>
        <w:rPr>
          <w:rFonts w:ascii="Times New Roman" w:hAnsi="Times New Roman" w:cs="Times New Roman"/>
          <w:sz w:val="24"/>
          <w:szCs w:val="24"/>
        </w:rPr>
        <w:t xml:space="preserve"> </w:t>
      </w:r>
    </w:p>
    <w:p w14:paraId="12536931" w14:textId="77777777" w:rsidR="00101FAB" w:rsidRDefault="006866CE" w:rsidP="00C76B2F">
      <w:pPr>
        <w:jc w:val="both"/>
        <w:rPr>
          <w:rFonts w:ascii="Times New Roman" w:hAnsi="Times New Roman" w:cs="Times New Roman"/>
          <w:sz w:val="24"/>
          <w:szCs w:val="24"/>
        </w:rPr>
      </w:pPr>
      <w:r w:rsidRPr="006866CE">
        <w:rPr>
          <w:rFonts w:ascii="Times New Roman" w:hAnsi="Times New Roman" w:cs="Times New Roman"/>
          <w:sz w:val="24"/>
          <w:szCs w:val="24"/>
        </w:rPr>
        <w:t xml:space="preserve"> </w:t>
      </w:r>
      <w:r w:rsidR="00101FAB">
        <w:rPr>
          <w:rFonts w:ascii="Times New Roman" w:hAnsi="Times New Roman" w:cs="Times New Roman"/>
          <w:sz w:val="24"/>
          <w:szCs w:val="24"/>
        </w:rPr>
        <w:t xml:space="preserve">     </w:t>
      </w:r>
    </w:p>
    <w:p w14:paraId="71808397" w14:textId="3BCB68D4" w:rsidR="00101FAB" w:rsidRDefault="00101FAB" w:rsidP="00C76B2F">
      <w:pPr>
        <w:jc w:val="both"/>
        <w:rPr>
          <w:rFonts w:ascii="Times New Roman" w:hAnsi="Times New Roman" w:cs="Times New Roman"/>
          <w:sz w:val="24"/>
          <w:szCs w:val="24"/>
        </w:rPr>
      </w:pPr>
      <w:r>
        <w:rPr>
          <w:rFonts w:ascii="Times New Roman" w:hAnsi="Times New Roman" w:cs="Times New Roman"/>
          <w:sz w:val="24"/>
          <w:szCs w:val="24"/>
        </w:rPr>
        <w:t xml:space="preserve">                                                    </w:t>
      </w:r>
      <w:r w:rsidR="006866CE" w:rsidRPr="006866CE">
        <w:rPr>
          <w:rFonts w:ascii="Times New Roman" w:hAnsi="Times New Roman" w:cs="Times New Roman"/>
          <w:sz w:val="24"/>
          <w:szCs w:val="24"/>
        </w:rPr>
        <w:t xml:space="preserve">[ RETORNO MISIONERO] </w:t>
      </w:r>
      <w:r>
        <w:rPr>
          <w:rFonts w:ascii="Times New Roman" w:hAnsi="Times New Roman" w:cs="Times New Roman"/>
          <w:sz w:val="24"/>
          <w:szCs w:val="24"/>
        </w:rPr>
        <w:t xml:space="preserve"> </w:t>
      </w:r>
    </w:p>
    <w:p w14:paraId="2D0A56A3" w14:textId="3A7AA3FE" w:rsidR="00C76B2F" w:rsidRDefault="00101FAB" w:rsidP="00C76B2F">
      <w:pPr>
        <w:jc w:val="both"/>
        <w:rPr>
          <w:rFonts w:ascii="Times New Roman" w:hAnsi="Times New Roman" w:cs="Times New Roman"/>
          <w:sz w:val="24"/>
          <w:szCs w:val="24"/>
          <w:lang w:val="es-PE"/>
        </w:rPr>
      </w:pPr>
      <w:r>
        <w:rPr>
          <w:rFonts w:ascii="Times New Roman" w:hAnsi="Times New Roman" w:cs="Times New Roman"/>
          <w:sz w:val="24"/>
          <w:szCs w:val="24"/>
        </w:rPr>
        <w:t xml:space="preserve">                                                      </w:t>
      </w:r>
      <w:proofErr w:type="spellStart"/>
      <w:r w:rsidR="006866CE" w:rsidRPr="006866CE">
        <w:rPr>
          <w:rFonts w:ascii="Times New Roman" w:hAnsi="Times New Roman" w:cs="Times New Roman"/>
          <w:sz w:val="24"/>
          <w:szCs w:val="24"/>
        </w:rPr>
        <w:t>Anuncio</w:t>
      </w:r>
      <w:proofErr w:type="spellEnd"/>
      <w:r w:rsidR="006866CE" w:rsidRPr="006866CE">
        <w:rPr>
          <w:rFonts w:ascii="Times New Roman" w:hAnsi="Times New Roman" w:cs="Times New Roman"/>
          <w:sz w:val="24"/>
          <w:szCs w:val="24"/>
        </w:rPr>
        <w:t xml:space="preserve"> en la Comunidad</w:t>
      </w:r>
    </w:p>
    <w:p w14:paraId="75D2505A" w14:textId="77777777" w:rsidR="006866CE" w:rsidRDefault="006866CE" w:rsidP="00C76B2F">
      <w:pPr>
        <w:jc w:val="both"/>
        <w:rPr>
          <w:rFonts w:ascii="Times New Roman" w:hAnsi="Times New Roman" w:cs="Times New Roman"/>
          <w:sz w:val="24"/>
          <w:szCs w:val="24"/>
          <w:lang w:val="es-PE"/>
        </w:rPr>
      </w:pPr>
    </w:p>
    <w:p w14:paraId="5A38FBC9" w14:textId="77777777" w:rsidR="006866CE" w:rsidRDefault="006866CE" w:rsidP="00C76B2F">
      <w:pPr>
        <w:jc w:val="both"/>
        <w:rPr>
          <w:rFonts w:ascii="Times New Roman" w:hAnsi="Times New Roman" w:cs="Times New Roman"/>
          <w:sz w:val="24"/>
          <w:szCs w:val="24"/>
          <w:lang w:val="es-PE"/>
        </w:rPr>
      </w:pPr>
    </w:p>
    <w:p w14:paraId="7382C849" w14:textId="77777777" w:rsidR="00101FAB" w:rsidRPr="00101FAB" w:rsidRDefault="00101FAB" w:rsidP="00101FAB">
      <w:pPr>
        <w:jc w:val="both"/>
        <w:rPr>
          <w:rFonts w:ascii="Times New Roman" w:hAnsi="Times New Roman" w:cs="Times New Roman"/>
          <w:sz w:val="24"/>
          <w:szCs w:val="24"/>
          <w:lang w:val="es-PE"/>
        </w:rPr>
      </w:pPr>
      <w:r w:rsidRPr="00101FAB">
        <w:rPr>
          <w:rFonts w:ascii="Times New Roman" w:hAnsi="Times New Roman" w:cs="Times New Roman"/>
          <w:b/>
          <w:bCs/>
          <w:sz w:val="24"/>
          <w:szCs w:val="24"/>
          <w:lang w:val="es-PE"/>
        </w:rPr>
        <w:t>Liturgia de la Palabra:</w:t>
      </w:r>
      <w:r w:rsidRPr="00101FAB">
        <w:rPr>
          <w:rFonts w:ascii="Times New Roman" w:hAnsi="Times New Roman" w:cs="Times New Roman"/>
          <w:sz w:val="24"/>
          <w:szCs w:val="24"/>
          <w:lang w:val="es-PE"/>
        </w:rPr>
        <w:t xml:space="preserve"> Jesús sale al encuentro del hombre desolado, escucha sus preguntas y reinterpreta las escrituras para sanar la herida del desencanto.</w:t>
      </w:r>
    </w:p>
    <w:p w14:paraId="776487DD" w14:textId="77777777" w:rsidR="00101FAB" w:rsidRPr="00101FAB" w:rsidRDefault="00101FAB" w:rsidP="00101FAB">
      <w:pPr>
        <w:jc w:val="both"/>
        <w:rPr>
          <w:rFonts w:ascii="Times New Roman" w:hAnsi="Times New Roman" w:cs="Times New Roman"/>
          <w:sz w:val="24"/>
          <w:szCs w:val="24"/>
          <w:lang w:val="es-PE"/>
        </w:rPr>
      </w:pPr>
      <w:r w:rsidRPr="00101FAB">
        <w:rPr>
          <w:rFonts w:ascii="Times New Roman" w:hAnsi="Times New Roman" w:cs="Times New Roman"/>
          <w:b/>
          <w:bCs/>
          <w:sz w:val="24"/>
          <w:szCs w:val="24"/>
          <w:lang w:val="es-PE"/>
        </w:rPr>
        <w:t>Liturgia Eucarística:</w:t>
      </w:r>
      <w:r w:rsidRPr="00101FAB">
        <w:rPr>
          <w:rFonts w:ascii="Times New Roman" w:hAnsi="Times New Roman" w:cs="Times New Roman"/>
          <w:sz w:val="24"/>
          <w:szCs w:val="24"/>
          <w:lang w:val="es-PE"/>
        </w:rPr>
        <w:t xml:space="preserve"> El reconocimiento pleno del Resucitado ocurre en la mesa, en el signo sacramental del Pan compartido.</w:t>
      </w:r>
    </w:p>
    <w:p w14:paraId="087D8AE6" w14:textId="03632159" w:rsidR="006866CE" w:rsidRDefault="00101FAB" w:rsidP="00101FAB">
      <w:pPr>
        <w:jc w:val="both"/>
        <w:rPr>
          <w:rFonts w:ascii="Times New Roman" w:hAnsi="Times New Roman" w:cs="Times New Roman"/>
          <w:sz w:val="24"/>
          <w:szCs w:val="24"/>
          <w:lang w:val="es-PE"/>
        </w:rPr>
      </w:pPr>
      <w:r w:rsidRPr="00101FAB">
        <w:rPr>
          <w:rFonts w:ascii="Times New Roman" w:hAnsi="Times New Roman" w:cs="Times New Roman"/>
          <w:b/>
          <w:bCs/>
          <w:sz w:val="24"/>
          <w:szCs w:val="24"/>
          <w:lang w:val="es-PE"/>
        </w:rPr>
        <w:lastRenderedPageBreak/>
        <w:t>Misión:</w:t>
      </w:r>
      <w:r w:rsidRPr="00101FAB">
        <w:rPr>
          <w:rFonts w:ascii="Times New Roman" w:hAnsi="Times New Roman" w:cs="Times New Roman"/>
          <w:sz w:val="24"/>
          <w:szCs w:val="24"/>
          <w:lang w:val="es-PE"/>
        </w:rPr>
        <w:t xml:space="preserve"> Todo verdadero encuentro con Cristo eucarístico concluye en un envío (</w:t>
      </w:r>
      <w:proofErr w:type="spellStart"/>
      <w:r w:rsidRPr="00A51E57">
        <w:rPr>
          <w:rFonts w:ascii="Times New Roman" w:hAnsi="Times New Roman" w:cs="Times New Roman"/>
          <w:i/>
          <w:iCs/>
          <w:sz w:val="24"/>
          <w:szCs w:val="24"/>
          <w:lang w:val="es-PE"/>
        </w:rPr>
        <w:t>Ite</w:t>
      </w:r>
      <w:proofErr w:type="spellEnd"/>
      <w:r w:rsidRPr="00A51E57">
        <w:rPr>
          <w:rFonts w:ascii="Times New Roman" w:hAnsi="Times New Roman" w:cs="Times New Roman"/>
          <w:i/>
          <w:iCs/>
          <w:sz w:val="24"/>
          <w:szCs w:val="24"/>
          <w:lang w:val="es-PE"/>
        </w:rPr>
        <w:t xml:space="preserve">, </w:t>
      </w:r>
      <w:proofErr w:type="spellStart"/>
      <w:r w:rsidRPr="00A51E57">
        <w:rPr>
          <w:rFonts w:ascii="Times New Roman" w:hAnsi="Times New Roman" w:cs="Times New Roman"/>
          <w:i/>
          <w:iCs/>
          <w:sz w:val="24"/>
          <w:szCs w:val="24"/>
          <w:lang w:val="es-PE"/>
        </w:rPr>
        <w:t>missa</w:t>
      </w:r>
      <w:proofErr w:type="spellEnd"/>
      <w:r w:rsidRPr="00A51E57">
        <w:rPr>
          <w:rFonts w:ascii="Times New Roman" w:hAnsi="Times New Roman" w:cs="Times New Roman"/>
          <w:i/>
          <w:iCs/>
          <w:sz w:val="24"/>
          <w:szCs w:val="24"/>
          <w:lang w:val="es-PE"/>
        </w:rPr>
        <w:t xml:space="preserve"> </w:t>
      </w:r>
      <w:proofErr w:type="spellStart"/>
      <w:r w:rsidRPr="00A51E57">
        <w:rPr>
          <w:rFonts w:ascii="Times New Roman" w:hAnsi="Times New Roman" w:cs="Times New Roman"/>
          <w:i/>
          <w:iCs/>
          <w:sz w:val="24"/>
          <w:szCs w:val="24"/>
          <w:lang w:val="es-PE"/>
        </w:rPr>
        <w:t>est</w:t>
      </w:r>
      <w:proofErr w:type="spellEnd"/>
      <w:r w:rsidRPr="00A51E57">
        <w:rPr>
          <w:rFonts w:ascii="Times New Roman" w:hAnsi="Times New Roman" w:cs="Times New Roman"/>
          <w:i/>
          <w:iCs/>
          <w:sz w:val="24"/>
          <w:szCs w:val="24"/>
          <w:lang w:val="es-PE"/>
        </w:rPr>
        <w:t xml:space="preserve">) </w:t>
      </w:r>
      <w:r w:rsidRPr="00101FAB">
        <w:rPr>
          <w:rFonts w:ascii="Times New Roman" w:hAnsi="Times New Roman" w:cs="Times New Roman"/>
          <w:sz w:val="24"/>
          <w:szCs w:val="24"/>
          <w:lang w:val="es-PE"/>
        </w:rPr>
        <w:t>que moviliza al creyente a dar testimonio ante la comunidad.</w:t>
      </w:r>
    </w:p>
    <w:p w14:paraId="4CE405A9" w14:textId="1F2EC0BC" w:rsidR="006866CE" w:rsidRDefault="006866CE" w:rsidP="00C76B2F">
      <w:pPr>
        <w:jc w:val="both"/>
        <w:rPr>
          <w:rFonts w:ascii="Times New Roman" w:hAnsi="Times New Roman" w:cs="Times New Roman"/>
          <w:b/>
          <w:bCs/>
          <w:sz w:val="24"/>
          <w:szCs w:val="24"/>
          <w:lang w:val="es-PE"/>
        </w:rPr>
      </w:pPr>
    </w:p>
    <w:p w14:paraId="216657DB" w14:textId="450A0FAC" w:rsidR="00C06CB7" w:rsidRPr="00C06CB7" w:rsidRDefault="00C06CB7" w:rsidP="00C06CB7">
      <w:pPr>
        <w:jc w:val="both"/>
        <w:rPr>
          <w:rFonts w:ascii="Times New Roman" w:hAnsi="Times New Roman" w:cs="Times New Roman"/>
          <w:b/>
          <w:bCs/>
          <w:sz w:val="24"/>
          <w:szCs w:val="24"/>
          <w:lang w:val="es-PE"/>
        </w:rPr>
      </w:pPr>
      <w:r>
        <w:rPr>
          <w:rFonts w:ascii="Times New Roman" w:hAnsi="Times New Roman" w:cs="Times New Roman"/>
          <w:b/>
          <w:bCs/>
          <w:sz w:val="24"/>
          <w:szCs w:val="24"/>
          <w:lang w:val="es-PE"/>
        </w:rPr>
        <w:t>CONTEXTO HISTÓRICO, POLÍTICO Y SOCIAL DEL EVANGELIO DE SAN LUCAS</w:t>
      </w:r>
      <w:r w:rsidRPr="00C06CB7">
        <w:rPr>
          <w:rFonts w:ascii="Times New Roman" w:hAnsi="Times New Roman" w:cs="Times New Roman"/>
          <w:b/>
          <w:bCs/>
          <w:sz w:val="24"/>
          <w:szCs w:val="24"/>
          <w:lang w:val="es-PE"/>
        </w:rPr>
        <w:t xml:space="preserve"> </w:t>
      </w:r>
    </w:p>
    <w:p w14:paraId="6E45371C" w14:textId="4446278C" w:rsidR="00C06CB7" w:rsidRPr="00C06CB7" w:rsidRDefault="00C06CB7" w:rsidP="00C06CB7">
      <w:pPr>
        <w:jc w:val="both"/>
        <w:rPr>
          <w:rFonts w:ascii="Times New Roman" w:hAnsi="Times New Roman" w:cs="Times New Roman"/>
          <w:sz w:val="24"/>
          <w:szCs w:val="24"/>
          <w:lang w:val="es-PE"/>
        </w:rPr>
      </w:pPr>
      <w:r w:rsidRPr="00C06CB7">
        <w:rPr>
          <w:rFonts w:ascii="Times New Roman" w:hAnsi="Times New Roman" w:cs="Times New Roman"/>
          <w:sz w:val="24"/>
          <w:szCs w:val="24"/>
          <w:lang w:val="es-PE"/>
        </w:rPr>
        <w:t xml:space="preserve">El Evangelio de San Lucas y el libro de los Hechos de los Apóstoles fueron redactados en el último tercio del siglo I d.C. (aproximadamente entre los años </w:t>
      </w:r>
      <w:r w:rsidRPr="00C06CB7">
        <w:rPr>
          <w:rFonts w:ascii="Times New Roman" w:hAnsi="Times New Roman" w:cs="Times New Roman"/>
          <w:b/>
          <w:bCs/>
          <w:sz w:val="24"/>
          <w:szCs w:val="24"/>
          <w:lang w:val="es-PE"/>
        </w:rPr>
        <w:t>80 y 85 d.C.</w:t>
      </w:r>
      <w:r w:rsidRPr="00C06CB7">
        <w:rPr>
          <w:rFonts w:ascii="Times New Roman" w:hAnsi="Times New Roman" w:cs="Times New Roman"/>
          <w:sz w:val="24"/>
          <w:szCs w:val="24"/>
          <w:lang w:val="es-PE"/>
        </w:rPr>
        <w:t>). Para comprender el mensaje teológico de Lucas es indispensable analizar las coordenadas históricas, políticas y sociales en las que emergieron sus destinatarios.</w:t>
      </w:r>
    </w:p>
    <w:p w14:paraId="7060231B" w14:textId="77777777" w:rsidR="00C06CB7" w:rsidRPr="00C06CB7" w:rsidRDefault="00C06CB7" w:rsidP="00C06CB7">
      <w:pPr>
        <w:jc w:val="both"/>
        <w:rPr>
          <w:rFonts w:ascii="Times New Roman" w:hAnsi="Times New Roman" w:cs="Times New Roman"/>
          <w:b/>
          <w:bCs/>
          <w:sz w:val="24"/>
          <w:szCs w:val="24"/>
          <w:lang w:val="es-PE"/>
        </w:rPr>
      </w:pPr>
      <w:r w:rsidRPr="00C06CB7">
        <w:rPr>
          <w:rFonts w:ascii="Times New Roman" w:hAnsi="Times New Roman" w:cs="Times New Roman"/>
          <w:b/>
          <w:bCs/>
          <w:sz w:val="24"/>
          <w:szCs w:val="24"/>
          <w:lang w:val="es-PE"/>
        </w:rPr>
        <w:t>I. Contexto Histórico: La Post-Guerra Judía y la Transición Eclesial</w:t>
      </w:r>
    </w:p>
    <w:p w14:paraId="332FBF6A" w14:textId="77777777" w:rsidR="00C06CB7" w:rsidRPr="00C06CB7" w:rsidRDefault="00C06CB7" w:rsidP="00C06CB7">
      <w:pPr>
        <w:jc w:val="both"/>
        <w:rPr>
          <w:rFonts w:ascii="Times New Roman" w:hAnsi="Times New Roman" w:cs="Times New Roman"/>
          <w:b/>
          <w:bCs/>
          <w:sz w:val="24"/>
          <w:szCs w:val="24"/>
          <w:lang w:val="es-PE"/>
        </w:rPr>
      </w:pPr>
      <w:r w:rsidRPr="00C06CB7">
        <w:rPr>
          <w:rFonts w:ascii="Times New Roman" w:hAnsi="Times New Roman" w:cs="Times New Roman"/>
          <w:b/>
          <w:bCs/>
          <w:sz w:val="24"/>
          <w:szCs w:val="24"/>
          <w:lang w:val="es-PE"/>
        </w:rPr>
        <w:t>1. Las Secuelas de la Destrucción de Jerusalén (Año 70 d.C.)</w:t>
      </w:r>
    </w:p>
    <w:p w14:paraId="49CF220B" w14:textId="77777777" w:rsidR="00C06CB7" w:rsidRPr="00C06CB7" w:rsidRDefault="00C06CB7" w:rsidP="00C06CB7">
      <w:pPr>
        <w:numPr>
          <w:ilvl w:val="0"/>
          <w:numId w:val="22"/>
        </w:numPr>
        <w:jc w:val="both"/>
        <w:rPr>
          <w:rFonts w:ascii="Times New Roman" w:hAnsi="Times New Roman" w:cs="Times New Roman"/>
          <w:sz w:val="24"/>
          <w:szCs w:val="24"/>
          <w:lang w:val="es-PE"/>
        </w:rPr>
      </w:pPr>
      <w:r w:rsidRPr="00C06CB7">
        <w:rPr>
          <w:rFonts w:ascii="Times New Roman" w:hAnsi="Times New Roman" w:cs="Times New Roman"/>
          <w:b/>
          <w:bCs/>
          <w:sz w:val="24"/>
          <w:szCs w:val="24"/>
          <w:lang w:val="es-PE"/>
        </w:rPr>
        <w:t>El trauma de la caída del Templo:</w:t>
      </w:r>
      <w:r w:rsidRPr="00C06CB7">
        <w:rPr>
          <w:rFonts w:ascii="Times New Roman" w:hAnsi="Times New Roman" w:cs="Times New Roman"/>
          <w:sz w:val="24"/>
          <w:szCs w:val="24"/>
          <w:lang w:val="es-PE"/>
        </w:rPr>
        <w:t xml:space="preserve"> La ruina de Jerusalén y del Templo a manos de las legiones romanas de Tito en el año 70 d.C. marcó un hito trágico. Para el judaísmo, representó la pérdida del centro de la vida sacrificial y política.</w:t>
      </w:r>
    </w:p>
    <w:p w14:paraId="2A59E65A" w14:textId="77777777" w:rsidR="00C06CB7" w:rsidRPr="00C06CB7" w:rsidRDefault="00C06CB7" w:rsidP="00C06CB7">
      <w:pPr>
        <w:numPr>
          <w:ilvl w:val="0"/>
          <w:numId w:val="22"/>
        </w:numPr>
        <w:jc w:val="both"/>
        <w:rPr>
          <w:rFonts w:ascii="Times New Roman" w:hAnsi="Times New Roman" w:cs="Times New Roman"/>
          <w:sz w:val="24"/>
          <w:szCs w:val="24"/>
          <w:lang w:val="es-PE"/>
        </w:rPr>
      </w:pPr>
      <w:r w:rsidRPr="00C06CB7">
        <w:rPr>
          <w:rFonts w:ascii="Times New Roman" w:hAnsi="Times New Roman" w:cs="Times New Roman"/>
          <w:b/>
          <w:bCs/>
          <w:sz w:val="24"/>
          <w:szCs w:val="24"/>
          <w:lang w:val="es-PE"/>
        </w:rPr>
        <w:t>Reflejo en la narrativa lucana:</w:t>
      </w:r>
      <w:r w:rsidRPr="00C06CB7">
        <w:rPr>
          <w:rFonts w:ascii="Times New Roman" w:hAnsi="Times New Roman" w:cs="Times New Roman"/>
          <w:sz w:val="24"/>
          <w:szCs w:val="24"/>
          <w:lang w:val="es-PE"/>
        </w:rPr>
        <w:t xml:space="preserve"> Lucas redacta su obra con la perspectiva de este acontecimiento ya consumado (</w:t>
      </w:r>
      <w:proofErr w:type="spellStart"/>
      <w:r w:rsidRPr="00C06CB7">
        <w:rPr>
          <w:rFonts w:ascii="Times New Roman" w:hAnsi="Times New Roman" w:cs="Times New Roman"/>
          <w:i/>
          <w:iCs/>
          <w:sz w:val="24"/>
          <w:szCs w:val="24"/>
          <w:lang w:val="es-PE"/>
        </w:rPr>
        <w:t>Lc</w:t>
      </w:r>
      <w:proofErr w:type="spellEnd"/>
      <w:r w:rsidRPr="00C06CB7">
        <w:rPr>
          <w:rFonts w:ascii="Times New Roman" w:hAnsi="Times New Roman" w:cs="Times New Roman"/>
          <w:i/>
          <w:iCs/>
          <w:sz w:val="24"/>
          <w:szCs w:val="24"/>
          <w:lang w:val="es-PE"/>
        </w:rPr>
        <w:t xml:space="preserve"> 21, 20-24</w:t>
      </w:r>
      <w:r w:rsidRPr="00C06CB7">
        <w:rPr>
          <w:rFonts w:ascii="Times New Roman" w:hAnsi="Times New Roman" w:cs="Times New Roman"/>
          <w:sz w:val="24"/>
          <w:szCs w:val="24"/>
          <w:lang w:val="es-PE"/>
        </w:rPr>
        <w:t>). Muestra que la destrucción de la ciudad no fue el fin del plan de Dios, sino el momento de transición donde la salvación se abre decisivamente hacia «todas las naciones», comenzando desde Jerusalén (</w:t>
      </w:r>
      <w:proofErr w:type="spellStart"/>
      <w:r w:rsidRPr="00C06CB7">
        <w:rPr>
          <w:rFonts w:ascii="Times New Roman" w:hAnsi="Times New Roman" w:cs="Times New Roman"/>
          <w:i/>
          <w:iCs/>
          <w:sz w:val="24"/>
          <w:szCs w:val="24"/>
          <w:lang w:val="es-PE"/>
        </w:rPr>
        <w:t>Lc</w:t>
      </w:r>
      <w:proofErr w:type="spellEnd"/>
      <w:r w:rsidRPr="00C06CB7">
        <w:rPr>
          <w:rFonts w:ascii="Times New Roman" w:hAnsi="Times New Roman" w:cs="Times New Roman"/>
          <w:i/>
          <w:iCs/>
          <w:sz w:val="24"/>
          <w:szCs w:val="24"/>
          <w:lang w:val="es-PE"/>
        </w:rPr>
        <w:t xml:space="preserve"> 24, 47</w:t>
      </w:r>
      <w:r w:rsidRPr="00C06CB7">
        <w:rPr>
          <w:rFonts w:ascii="Times New Roman" w:hAnsi="Times New Roman" w:cs="Times New Roman"/>
          <w:sz w:val="24"/>
          <w:szCs w:val="24"/>
          <w:lang w:val="es-PE"/>
        </w:rPr>
        <w:t>).</w:t>
      </w:r>
    </w:p>
    <w:p w14:paraId="55E6C2D1" w14:textId="77777777" w:rsidR="00C06CB7" w:rsidRPr="00C06CB7" w:rsidRDefault="00C06CB7" w:rsidP="00C06CB7">
      <w:pPr>
        <w:jc w:val="both"/>
        <w:rPr>
          <w:rFonts w:ascii="Times New Roman" w:hAnsi="Times New Roman" w:cs="Times New Roman"/>
          <w:b/>
          <w:bCs/>
          <w:sz w:val="24"/>
          <w:szCs w:val="24"/>
          <w:lang w:val="es-PE"/>
        </w:rPr>
      </w:pPr>
      <w:r w:rsidRPr="00C06CB7">
        <w:rPr>
          <w:rFonts w:ascii="Times New Roman" w:hAnsi="Times New Roman" w:cs="Times New Roman"/>
          <w:b/>
          <w:bCs/>
          <w:sz w:val="24"/>
          <w:szCs w:val="24"/>
          <w:lang w:val="es-PE"/>
        </w:rPr>
        <w:t>2. La Consolidación de la Iglesia de Segunda y Tercera Generación</w:t>
      </w:r>
    </w:p>
    <w:p w14:paraId="10CCA7A4" w14:textId="77777777" w:rsidR="00C06CB7" w:rsidRPr="00C06CB7" w:rsidRDefault="00C06CB7" w:rsidP="00C06CB7">
      <w:pPr>
        <w:numPr>
          <w:ilvl w:val="0"/>
          <w:numId w:val="23"/>
        </w:numPr>
        <w:jc w:val="both"/>
        <w:rPr>
          <w:rFonts w:ascii="Times New Roman" w:hAnsi="Times New Roman" w:cs="Times New Roman"/>
          <w:sz w:val="24"/>
          <w:szCs w:val="24"/>
          <w:lang w:val="es-PE"/>
        </w:rPr>
      </w:pPr>
      <w:r w:rsidRPr="00C06CB7">
        <w:rPr>
          <w:rFonts w:ascii="Times New Roman" w:hAnsi="Times New Roman" w:cs="Times New Roman"/>
          <w:b/>
          <w:bCs/>
          <w:sz w:val="24"/>
          <w:szCs w:val="24"/>
          <w:lang w:val="es-PE"/>
        </w:rPr>
        <w:t>Alejamiento de los testigos oculares:</w:t>
      </w:r>
      <w:r w:rsidRPr="00C06CB7">
        <w:rPr>
          <w:rFonts w:ascii="Times New Roman" w:hAnsi="Times New Roman" w:cs="Times New Roman"/>
          <w:sz w:val="24"/>
          <w:szCs w:val="24"/>
          <w:lang w:val="es-PE"/>
        </w:rPr>
        <w:t xml:space="preserve"> Hacia los años 80 d.C., la mayoría de los apóstoles y testigos de primera generación ya habían fallecido (San Pedro y San Pablo fueron martirizados hacia el 64-67 d.C.).</w:t>
      </w:r>
    </w:p>
    <w:p w14:paraId="1647FEA5" w14:textId="77777777" w:rsidR="00C06CB7" w:rsidRPr="00C06CB7" w:rsidRDefault="00C06CB7" w:rsidP="00C06CB7">
      <w:pPr>
        <w:numPr>
          <w:ilvl w:val="0"/>
          <w:numId w:val="23"/>
        </w:numPr>
        <w:jc w:val="both"/>
        <w:rPr>
          <w:rFonts w:ascii="Times New Roman" w:hAnsi="Times New Roman" w:cs="Times New Roman"/>
          <w:sz w:val="24"/>
          <w:szCs w:val="24"/>
          <w:lang w:val="es-PE"/>
        </w:rPr>
      </w:pPr>
      <w:r w:rsidRPr="00C06CB7">
        <w:rPr>
          <w:rFonts w:ascii="Times New Roman" w:hAnsi="Times New Roman" w:cs="Times New Roman"/>
          <w:b/>
          <w:bCs/>
          <w:sz w:val="24"/>
          <w:szCs w:val="24"/>
          <w:lang w:val="es-PE"/>
        </w:rPr>
        <w:t>Necesidad de solidez histórica y teológica:</w:t>
      </w:r>
      <w:r w:rsidRPr="00C06CB7">
        <w:rPr>
          <w:rFonts w:ascii="Times New Roman" w:hAnsi="Times New Roman" w:cs="Times New Roman"/>
          <w:sz w:val="24"/>
          <w:szCs w:val="24"/>
          <w:lang w:val="es-PE"/>
        </w:rPr>
        <w:t xml:space="preserve"> Las comunidades cristianas enfrentaban la crisis de la postergación de la </w:t>
      </w:r>
      <w:r w:rsidRPr="00C06CB7">
        <w:rPr>
          <w:rFonts w:ascii="Times New Roman" w:hAnsi="Times New Roman" w:cs="Times New Roman"/>
          <w:i/>
          <w:iCs/>
          <w:sz w:val="24"/>
          <w:szCs w:val="24"/>
          <w:lang w:val="es-PE"/>
        </w:rPr>
        <w:t>Parusía</w:t>
      </w:r>
      <w:r w:rsidRPr="00C06CB7">
        <w:rPr>
          <w:rFonts w:ascii="Times New Roman" w:hAnsi="Times New Roman" w:cs="Times New Roman"/>
          <w:sz w:val="24"/>
          <w:szCs w:val="24"/>
          <w:lang w:val="es-PE"/>
        </w:rPr>
        <w:t xml:space="preserve"> (la segunda venida de Cristo no ocurrió tan pronto como esperaban). Lucas responde en su Prólogo (</w:t>
      </w:r>
      <w:proofErr w:type="spellStart"/>
      <w:r w:rsidRPr="00C06CB7">
        <w:rPr>
          <w:rFonts w:ascii="Times New Roman" w:hAnsi="Times New Roman" w:cs="Times New Roman"/>
          <w:i/>
          <w:iCs/>
          <w:sz w:val="24"/>
          <w:szCs w:val="24"/>
          <w:lang w:val="es-PE"/>
        </w:rPr>
        <w:t>Lc</w:t>
      </w:r>
      <w:proofErr w:type="spellEnd"/>
      <w:r w:rsidRPr="00C06CB7">
        <w:rPr>
          <w:rFonts w:ascii="Times New Roman" w:hAnsi="Times New Roman" w:cs="Times New Roman"/>
          <w:i/>
          <w:iCs/>
          <w:sz w:val="24"/>
          <w:szCs w:val="24"/>
          <w:lang w:val="es-PE"/>
        </w:rPr>
        <w:t xml:space="preserve"> 1, 1-4</w:t>
      </w:r>
      <w:r w:rsidRPr="00C06CB7">
        <w:rPr>
          <w:rFonts w:ascii="Times New Roman" w:hAnsi="Times New Roman" w:cs="Times New Roman"/>
          <w:sz w:val="24"/>
          <w:szCs w:val="24"/>
          <w:lang w:val="es-PE"/>
        </w:rPr>
        <w:t>) ofreciendo un relato ordenado e investigado para afianzar la fe (</w:t>
      </w:r>
      <w:proofErr w:type="spellStart"/>
      <w:r w:rsidRPr="00C06CB7">
        <w:rPr>
          <w:rFonts w:ascii="Times New Roman" w:hAnsi="Times New Roman" w:cs="Times New Roman"/>
          <w:i/>
          <w:iCs/>
          <w:sz w:val="24"/>
          <w:szCs w:val="24"/>
          <w:lang w:val="es-PE"/>
        </w:rPr>
        <w:t>asfaleia</w:t>
      </w:r>
      <w:proofErr w:type="spellEnd"/>
      <w:r w:rsidRPr="00C06CB7">
        <w:rPr>
          <w:rFonts w:ascii="Times New Roman" w:hAnsi="Times New Roman" w:cs="Times New Roman"/>
          <w:sz w:val="24"/>
          <w:szCs w:val="24"/>
          <w:lang w:val="es-PE"/>
        </w:rPr>
        <w:t>) de los nuevos creyentes que no conocieron a Jesús en carne.</w:t>
      </w:r>
    </w:p>
    <w:p w14:paraId="6300BF07" w14:textId="77777777" w:rsidR="00C06CB7" w:rsidRPr="00C06CB7" w:rsidRDefault="00C06CB7" w:rsidP="00C06CB7">
      <w:pPr>
        <w:jc w:val="both"/>
        <w:rPr>
          <w:rFonts w:ascii="Times New Roman" w:hAnsi="Times New Roman" w:cs="Times New Roman"/>
          <w:b/>
          <w:bCs/>
          <w:sz w:val="24"/>
          <w:szCs w:val="24"/>
          <w:lang w:val="es-PE"/>
        </w:rPr>
      </w:pPr>
      <w:r w:rsidRPr="00C06CB7">
        <w:rPr>
          <w:rFonts w:ascii="Times New Roman" w:hAnsi="Times New Roman" w:cs="Times New Roman"/>
          <w:b/>
          <w:bCs/>
          <w:sz w:val="24"/>
          <w:szCs w:val="24"/>
          <w:lang w:val="es-PE"/>
        </w:rPr>
        <w:t>II. Contexto Político: El Imperio Romano bajo la Dinastía Flavia</w:t>
      </w:r>
    </w:p>
    <w:p w14:paraId="2EAD6D80" w14:textId="77777777" w:rsidR="00C06CB7" w:rsidRPr="00C06CB7" w:rsidRDefault="00C06CB7" w:rsidP="00C06CB7">
      <w:pPr>
        <w:jc w:val="both"/>
        <w:rPr>
          <w:rFonts w:ascii="Times New Roman" w:hAnsi="Times New Roman" w:cs="Times New Roman"/>
          <w:b/>
          <w:bCs/>
          <w:sz w:val="24"/>
          <w:szCs w:val="24"/>
          <w:lang w:val="es-PE"/>
        </w:rPr>
      </w:pPr>
      <w:r w:rsidRPr="00C06CB7">
        <w:rPr>
          <w:rFonts w:ascii="Times New Roman" w:hAnsi="Times New Roman" w:cs="Times New Roman"/>
          <w:b/>
          <w:bCs/>
          <w:sz w:val="24"/>
          <w:szCs w:val="24"/>
          <w:lang w:val="es-PE"/>
        </w:rPr>
        <w:t xml:space="preserve">1. El Imperio de los </w:t>
      </w:r>
      <w:proofErr w:type="spellStart"/>
      <w:r w:rsidRPr="00C06CB7">
        <w:rPr>
          <w:rFonts w:ascii="Times New Roman" w:hAnsi="Times New Roman" w:cs="Times New Roman"/>
          <w:b/>
          <w:bCs/>
          <w:sz w:val="24"/>
          <w:szCs w:val="24"/>
          <w:lang w:val="es-PE"/>
        </w:rPr>
        <w:t>Flavios</w:t>
      </w:r>
      <w:proofErr w:type="spellEnd"/>
      <w:r w:rsidRPr="00C06CB7">
        <w:rPr>
          <w:rFonts w:ascii="Times New Roman" w:hAnsi="Times New Roman" w:cs="Times New Roman"/>
          <w:b/>
          <w:bCs/>
          <w:sz w:val="24"/>
          <w:szCs w:val="24"/>
          <w:lang w:val="es-PE"/>
        </w:rPr>
        <w:t xml:space="preserve"> (</w:t>
      </w:r>
      <w:proofErr w:type="spellStart"/>
      <w:r w:rsidRPr="00C06CB7">
        <w:rPr>
          <w:rFonts w:ascii="Times New Roman" w:hAnsi="Times New Roman" w:cs="Times New Roman"/>
          <w:b/>
          <w:bCs/>
          <w:sz w:val="24"/>
          <w:szCs w:val="24"/>
          <w:lang w:val="es-PE"/>
        </w:rPr>
        <w:t>Vaspasiano</w:t>
      </w:r>
      <w:proofErr w:type="spellEnd"/>
      <w:r w:rsidRPr="00C06CB7">
        <w:rPr>
          <w:rFonts w:ascii="Times New Roman" w:hAnsi="Times New Roman" w:cs="Times New Roman"/>
          <w:b/>
          <w:bCs/>
          <w:sz w:val="24"/>
          <w:szCs w:val="24"/>
          <w:lang w:val="es-PE"/>
        </w:rPr>
        <w:t>, Tito y Domiciano)</w:t>
      </w:r>
    </w:p>
    <w:p w14:paraId="4E4E87F0" w14:textId="77777777" w:rsidR="00C06CB7" w:rsidRPr="00C06CB7" w:rsidRDefault="00C06CB7" w:rsidP="00C06CB7">
      <w:pPr>
        <w:numPr>
          <w:ilvl w:val="0"/>
          <w:numId w:val="24"/>
        </w:numPr>
        <w:jc w:val="both"/>
        <w:rPr>
          <w:rFonts w:ascii="Times New Roman" w:hAnsi="Times New Roman" w:cs="Times New Roman"/>
          <w:sz w:val="24"/>
          <w:szCs w:val="24"/>
          <w:lang w:val="es-PE"/>
        </w:rPr>
      </w:pPr>
      <w:r w:rsidRPr="00C06CB7">
        <w:rPr>
          <w:rFonts w:ascii="Times New Roman" w:hAnsi="Times New Roman" w:cs="Times New Roman"/>
          <w:b/>
          <w:bCs/>
          <w:sz w:val="24"/>
          <w:szCs w:val="24"/>
          <w:lang w:val="es-PE"/>
        </w:rPr>
        <w:t>Paz Romana (</w:t>
      </w:r>
      <w:proofErr w:type="spellStart"/>
      <w:r w:rsidRPr="00C06CB7">
        <w:rPr>
          <w:rFonts w:ascii="Times New Roman" w:hAnsi="Times New Roman" w:cs="Times New Roman"/>
          <w:b/>
          <w:bCs/>
          <w:i/>
          <w:iCs/>
          <w:sz w:val="24"/>
          <w:szCs w:val="24"/>
          <w:lang w:val="es-PE"/>
        </w:rPr>
        <w:t>Pax</w:t>
      </w:r>
      <w:proofErr w:type="spellEnd"/>
      <w:r w:rsidRPr="00C06CB7">
        <w:rPr>
          <w:rFonts w:ascii="Times New Roman" w:hAnsi="Times New Roman" w:cs="Times New Roman"/>
          <w:b/>
          <w:bCs/>
          <w:i/>
          <w:iCs/>
          <w:sz w:val="24"/>
          <w:szCs w:val="24"/>
          <w:lang w:val="es-PE"/>
        </w:rPr>
        <w:t xml:space="preserve"> Romana</w:t>
      </w:r>
      <w:r w:rsidRPr="00C06CB7">
        <w:rPr>
          <w:rFonts w:ascii="Times New Roman" w:hAnsi="Times New Roman" w:cs="Times New Roman"/>
          <w:b/>
          <w:bCs/>
          <w:sz w:val="24"/>
          <w:szCs w:val="24"/>
          <w:lang w:val="es-PE"/>
        </w:rPr>
        <w:t>):</w:t>
      </w:r>
      <w:r w:rsidRPr="00C06CB7">
        <w:rPr>
          <w:rFonts w:ascii="Times New Roman" w:hAnsi="Times New Roman" w:cs="Times New Roman"/>
          <w:sz w:val="24"/>
          <w:szCs w:val="24"/>
          <w:lang w:val="es-PE"/>
        </w:rPr>
        <w:t xml:space="preserve"> La red de caminos, la unificación lingüística (griego </w:t>
      </w:r>
      <w:r w:rsidRPr="00C06CB7">
        <w:rPr>
          <w:rFonts w:ascii="Times New Roman" w:hAnsi="Times New Roman" w:cs="Times New Roman"/>
          <w:i/>
          <w:iCs/>
          <w:sz w:val="24"/>
          <w:szCs w:val="24"/>
          <w:lang w:val="es-PE"/>
        </w:rPr>
        <w:t>koiné</w:t>
      </w:r>
      <w:r w:rsidRPr="00C06CB7">
        <w:rPr>
          <w:rFonts w:ascii="Times New Roman" w:hAnsi="Times New Roman" w:cs="Times New Roman"/>
          <w:sz w:val="24"/>
          <w:szCs w:val="24"/>
          <w:lang w:val="es-PE"/>
        </w:rPr>
        <w:t>) y el orden jurídico del Imperio Romano facilitaban la movilidad geográfica de las misiones eclesiales.</w:t>
      </w:r>
    </w:p>
    <w:p w14:paraId="35C1E41F" w14:textId="77777777" w:rsidR="00C06CB7" w:rsidRPr="00C06CB7" w:rsidRDefault="00C06CB7" w:rsidP="00C06CB7">
      <w:pPr>
        <w:numPr>
          <w:ilvl w:val="0"/>
          <w:numId w:val="24"/>
        </w:numPr>
        <w:jc w:val="both"/>
        <w:rPr>
          <w:rFonts w:ascii="Times New Roman" w:hAnsi="Times New Roman" w:cs="Times New Roman"/>
          <w:sz w:val="24"/>
          <w:szCs w:val="24"/>
          <w:lang w:val="es-PE"/>
        </w:rPr>
      </w:pPr>
      <w:r w:rsidRPr="00C06CB7">
        <w:rPr>
          <w:rFonts w:ascii="Times New Roman" w:hAnsi="Times New Roman" w:cs="Times New Roman"/>
          <w:b/>
          <w:bCs/>
          <w:sz w:val="24"/>
          <w:szCs w:val="24"/>
          <w:lang w:val="es-PE"/>
        </w:rPr>
        <w:t>El culto imperial:</w:t>
      </w:r>
      <w:r w:rsidRPr="00C06CB7">
        <w:rPr>
          <w:rFonts w:ascii="Times New Roman" w:hAnsi="Times New Roman" w:cs="Times New Roman"/>
          <w:sz w:val="24"/>
          <w:szCs w:val="24"/>
          <w:lang w:val="es-PE"/>
        </w:rPr>
        <w:t xml:space="preserve"> Especialmente bajo el reinado de Domiciano (81–96 d.C.), se intensificó la exigencia del culto a la figura del emperador como </w:t>
      </w:r>
      <w:r w:rsidRPr="00C06CB7">
        <w:rPr>
          <w:rFonts w:ascii="Times New Roman" w:hAnsi="Times New Roman" w:cs="Times New Roman"/>
          <w:i/>
          <w:iCs/>
          <w:sz w:val="24"/>
          <w:szCs w:val="24"/>
          <w:lang w:val="es-PE"/>
        </w:rPr>
        <w:t>Dominus et Deus</w:t>
      </w:r>
      <w:r w:rsidRPr="00C06CB7">
        <w:rPr>
          <w:rFonts w:ascii="Times New Roman" w:hAnsi="Times New Roman" w:cs="Times New Roman"/>
          <w:sz w:val="24"/>
          <w:szCs w:val="24"/>
          <w:lang w:val="es-PE"/>
        </w:rPr>
        <w:t xml:space="preserve"> (Señor y Dios), generando tensiones de fidelidad para los cristianos.</w:t>
      </w:r>
    </w:p>
    <w:p w14:paraId="6A593C3F" w14:textId="77777777" w:rsidR="00C06CB7" w:rsidRPr="00C06CB7" w:rsidRDefault="00C06CB7" w:rsidP="00C06CB7">
      <w:pPr>
        <w:jc w:val="both"/>
        <w:rPr>
          <w:rFonts w:ascii="Times New Roman" w:hAnsi="Times New Roman" w:cs="Times New Roman"/>
          <w:b/>
          <w:bCs/>
          <w:sz w:val="24"/>
          <w:szCs w:val="24"/>
          <w:lang w:val="es-PE"/>
        </w:rPr>
      </w:pPr>
      <w:r w:rsidRPr="00C06CB7">
        <w:rPr>
          <w:rFonts w:ascii="Times New Roman" w:hAnsi="Times New Roman" w:cs="Times New Roman"/>
          <w:b/>
          <w:bCs/>
          <w:sz w:val="24"/>
          <w:szCs w:val="24"/>
          <w:lang w:val="es-PE"/>
        </w:rPr>
        <w:lastRenderedPageBreak/>
        <w:t>2. La Apologética Política de Lucas</w:t>
      </w:r>
    </w:p>
    <w:p w14:paraId="7C69258F" w14:textId="77777777" w:rsidR="00C06CB7" w:rsidRPr="00C06CB7" w:rsidRDefault="00C06CB7" w:rsidP="00C06CB7">
      <w:pPr>
        <w:numPr>
          <w:ilvl w:val="0"/>
          <w:numId w:val="25"/>
        </w:numPr>
        <w:jc w:val="both"/>
        <w:rPr>
          <w:rFonts w:ascii="Times New Roman" w:hAnsi="Times New Roman" w:cs="Times New Roman"/>
          <w:sz w:val="24"/>
          <w:szCs w:val="24"/>
          <w:lang w:val="es-PE"/>
        </w:rPr>
      </w:pPr>
      <w:r w:rsidRPr="00C06CB7">
        <w:rPr>
          <w:rFonts w:ascii="Times New Roman" w:hAnsi="Times New Roman" w:cs="Times New Roman"/>
          <w:b/>
          <w:bCs/>
          <w:sz w:val="24"/>
          <w:szCs w:val="24"/>
          <w:lang w:val="es-PE"/>
        </w:rPr>
        <w:t>Presentación del Cristianismo como religión no subversiva:</w:t>
      </w:r>
      <w:r w:rsidRPr="00C06CB7">
        <w:rPr>
          <w:rFonts w:ascii="Times New Roman" w:hAnsi="Times New Roman" w:cs="Times New Roman"/>
          <w:sz w:val="24"/>
          <w:szCs w:val="24"/>
          <w:lang w:val="es-PE"/>
        </w:rPr>
        <w:t xml:space="preserve"> Lucas escribe con la intención de demostrar a las autoridades romanas que el movimiento cristiano no es una secta política peligrosa ni rebelde contra el Imperio.</w:t>
      </w:r>
    </w:p>
    <w:p w14:paraId="68D2D5A2" w14:textId="7BBD9CB4" w:rsidR="00C06CB7" w:rsidRPr="00C06CB7" w:rsidRDefault="00A51E57" w:rsidP="00C06CB7">
      <w:pPr>
        <w:numPr>
          <w:ilvl w:val="0"/>
          <w:numId w:val="25"/>
        </w:numPr>
        <w:jc w:val="both"/>
        <w:rPr>
          <w:rFonts w:ascii="Times New Roman" w:hAnsi="Times New Roman" w:cs="Times New Roman"/>
          <w:sz w:val="24"/>
          <w:szCs w:val="24"/>
          <w:lang w:val="es-PE"/>
        </w:rPr>
      </w:pPr>
      <w:r w:rsidRPr="00C06CB7">
        <w:rPr>
          <w:rFonts w:ascii="Times New Roman" w:hAnsi="Times New Roman" w:cs="Times New Roman"/>
          <w:b/>
          <w:bCs/>
          <w:sz w:val="24"/>
          <w:szCs w:val="24"/>
          <w:lang w:val="es-PE"/>
        </w:rPr>
        <w:t>Jesús</w:t>
      </w:r>
      <w:r w:rsidR="00C06CB7" w:rsidRPr="00C06CB7">
        <w:rPr>
          <w:rFonts w:ascii="Times New Roman" w:hAnsi="Times New Roman" w:cs="Times New Roman"/>
          <w:b/>
          <w:bCs/>
          <w:sz w:val="24"/>
          <w:szCs w:val="24"/>
          <w:lang w:val="es-PE"/>
        </w:rPr>
        <w:t xml:space="preserve"> y las autoridades:</w:t>
      </w:r>
      <w:r w:rsidR="00C06CB7" w:rsidRPr="00C06CB7">
        <w:rPr>
          <w:rFonts w:ascii="Times New Roman" w:hAnsi="Times New Roman" w:cs="Times New Roman"/>
          <w:sz w:val="24"/>
          <w:szCs w:val="24"/>
          <w:lang w:val="es-PE"/>
        </w:rPr>
        <w:t xml:space="preserve"> En el juicio de Jesús, Lucas subraya reiteradamente la inocencia de Cristo manifestada por Poncio Pilato (</w:t>
      </w:r>
      <w:proofErr w:type="spellStart"/>
      <w:r w:rsidR="00C06CB7" w:rsidRPr="00C06CB7">
        <w:rPr>
          <w:rFonts w:ascii="Times New Roman" w:hAnsi="Times New Roman" w:cs="Times New Roman"/>
          <w:i/>
          <w:iCs/>
          <w:sz w:val="24"/>
          <w:szCs w:val="24"/>
          <w:lang w:val="es-PE"/>
        </w:rPr>
        <w:t>Lc</w:t>
      </w:r>
      <w:proofErr w:type="spellEnd"/>
      <w:r w:rsidR="00C06CB7" w:rsidRPr="00C06CB7">
        <w:rPr>
          <w:rFonts w:ascii="Times New Roman" w:hAnsi="Times New Roman" w:cs="Times New Roman"/>
          <w:i/>
          <w:iCs/>
          <w:sz w:val="24"/>
          <w:szCs w:val="24"/>
          <w:lang w:val="es-PE"/>
        </w:rPr>
        <w:t xml:space="preserve"> 23, 4.14.22</w:t>
      </w:r>
      <w:r w:rsidR="00C06CB7" w:rsidRPr="00C06CB7">
        <w:rPr>
          <w:rFonts w:ascii="Times New Roman" w:hAnsi="Times New Roman" w:cs="Times New Roman"/>
          <w:sz w:val="24"/>
          <w:szCs w:val="24"/>
          <w:lang w:val="es-PE"/>
        </w:rPr>
        <w:t>) y por Herodes Antipas. Del mismo modo, en el libro de los Hechos, los magistrados romanos reconocen la inocencia de Pablo (</w:t>
      </w:r>
      <w:proofErr w:type="spellStart"/>
      <w:r w:rsidR="00C06CB7" w:rsidRPr="00C06CB7">
        <w:rPr>
          <w:rFonts w:ascii="Times New Roman" w:hAnsi="Times New Roman" w:cs="Times New Roman"/>
          <w:i/>
          <w:iCs/>
          <w:sz w:val="24"/>
          <w:szCs w:val="24"/>
          <w:lang w:val="es-PE"/>
        </w:rPr>
        <w:t>Hch</w:t>
      </w:r>
      <w:proofErr w:type="spellEnd"/>
      <w:r w:rsidR="00C06CB7" w:rsidRPr="00C06CB7">
        <w:rPr>
          <w:rFonts w:ascii="Times New Roman" w:hAnsi="Times New Roman" w:cs="Times New Roman"/>
          <w:i/>
          <w:iCs/>
          <w:sz w:val="24"/>
          <w:szCs w:val="24"/>
          <w:lang w:val="es-PE"/>
        </w:rPr>
        <w:t xml:space="preserve"> 26, 31-32</w:t>
      </w:r>
      <w:r w:rsidR="00C06CB7" w:rsidRPr="00C06CB7">
        <w:rPr>
          <w:rFonts w:ascii="Times New Roman" w:hAnsi="Times New Roman" w:cs="Times New Roman"/>
          <w:sz w:val="24"/>
          <w:szCs w:val="24"/>
          <w:lang w:val="es-PE"/>
        </w:rPr>
        <w:t>).</w:t>
      </w:r>
    </w:p>
    <w:p w14:paraId="7B5A9D43" w14:textId="77777777" w:rsidR="00C06CB7" w:rsidRPr="00C06CB7" w:rsidRDefault="00C06CB7" w:rsidP="00C06CB7">
      <w:pPr>
        <w:numPr>
          <w:ilvl w:val="0"/>
          <w:numId w:val="25"/>
        </w:numPr>
        <w:jc w:val="both"/>
        <w:rPr>
          <w:rFonts w:ascii="Times New Roman" w:hAnsi="Times New Roman" w:cs="Times New Roman"/>
          <w:sz w:val="24"/>
          <w:szCs w:val="24"/>
          <w:lang w:val="es-PE"/>
        </w:rPr>
      </w:pPr>
      <w:r w:rsidRPr="00C06CB7">
        <w:rPr>
          <w:rFonts w:ascii="Times New Roman" w:hAnsi="Times New Roman" w:cs="Times New Roman"/>
          <w:b/>
          <w:bCs/>
          <w:sz w:val="24"/>
          <w:szCs w:val="24"/>
          <w:lang w:val="es-PE"/>
        </w:rPr>
        <w:t xml:space="preserve">El verdadero </w:t>
      </w:r>
      <w:r w:rsidRPr="00C06CB7">
        <w:rPr>
          <w:rFonts w:ascii="Times New Roman" w:hAnsi="Times New Roman" w:cs="Times New Roman"/>
          <w:b/>
          <w:bCs/>
          <w:i/>
          <w:iCs/>
          <w:sz w:val="24"/>
          <w:szCs w:val="24"/>
          <w:lang w:val="es-PE"/>
        </w:rPr>
        <w:t>Soter</w:t>
      </w:r>
      <w:r w:rsidRPr="00C06CB7">
        <w:rPr>
          <w:rFonts w:ascii="Times New Roman" w:hAnsi="Times New Roman" w:cs="Times New Roman"/>
          <w:b/>
          <w:bCs/>
          <w:sz w:val="24"/>
          <w:szCs w:val="24"/>
          <w:lang w:val="es-PE"/>
        </w:rPr>
        <w:t xml:space="preserve"> (Salvador) y </w:t>
      </w:r>
      <w:proofErr w:type="spellStart"/>
      <w:r w:rsidRPr="00C06CB7">
        <w:rPr>
          <w:rFonts w:ascii="Times New Roman" w:hAnsi="Times New Roman" w:cs="Times New Roman"/>
          <w:b/>
          <w:bCs/>
          <w:i/>
          <w:iCs/>
          <w:sz w:val="24"/>
          <w:szCs w:val="24"/>
          <w:lang w:val="es-PE"/>
        </w:rPr>
        <w:t>Kyrios</w:t>
      </w:r>
      <w:proofErr w:type="spellEnd"/>
      <w:r w:rsidRPr="00C06CB7">
        <w:rPr>
          <w:rFonts w:ascii="Times New Roman" w:hAnsi="Times New Roman" w:cs="Times New Roman"/>
          <w:b/>
          <w:bCs/>
          <w:sz w:val="24"/>
          <w:szCs w:val="24"/>
          <w:lang w:val="es-PE"/>
        </w:rPr>
        <w:t xml:space="preserve"> (Señor):</w:t>
      </w:r>
      <w:r w:rsidRPr="00C06CB7">
        <w:rPr>
          <w:rFonts w:ascii="Times New Roman" w:hAnsi="Times New Roman" w:cs="Times New Roman"/>
          <w:sz w:val="24"/>
          <w:szCs w:val="24"/>
          <w:lang w:val="es-PE"/>
        </w:rPr>
        <w:t xml:space="preserve"> Al llamar a Jesús «Salvador» y «Señor», Lucas utiliza títulos que la propaganda imperial atribuía al César, afirmando de manera sutil pero radical que la verdadera salvación del mundo no proviene de Roma, sino de Jesucristo.</w:t>
      </w:r>
    </w:p>
    <w:p w14:paraId="5E500561" w14:textId="77777777" w:rsidR="00C06CB7" w:rsidRPr="00C06CB7" w:rsidRDefault="00C06CB7" w:rsidP="00C06CB7">
      <w:pPr>
        <w:jc w:val="both"/>
        <w:rPr>
          <w:rFonts w:ascii="Times New Roman" w:hAnsi="Times New Roman" w:cs="Times New Roman"/>
          <w:b/>
          <w:bCs/>
          <w:sz w:val="24"/>
          <w:szCs w:val="24"/>
          <w:lang w:val="es-PE"/>
        </w:rPr>
      </w:pPr>
      <w:r w:rsidRPr="00C06CB7">
        <w:rPr>
          <w:rFonts w:ascii="Times New Roman" w:hAnsi="Times New Roman" w:cs="Times New Roman"/>
          <w:b/>
          <w:bCs/>
          <w:sz w:val="24"/>
          <w:szCs w:val="24"/>
          <w:lang w:val="es-PE"/>
        </w:rPr>
        <w:t>III. Contexto Social y Cultural: Una Sociedad Desigual y Plural</w:t>
      </w:r>
    </w:p>
    <w:p w14:paraId="3EEB45C3" w14:textId="77777777" w:rsidR="00C06CB7" w:rsidRPr="00C06CB7" w:rsidRDefault="00C06CB7" w:rsidP="00C06CB7">
      <w:pPr>
        <w:jc w:val="both"/>
        <w:rPr>
          <w:rFonts w:ascii="Times New Roman" w:hAnsi="Times New Roman" w:cs="Times New Roman"/>
          <w:b/>
          <w:bCs/>
          <w:sz w:val="24"/>
          <w:szCs w:val="24"/>
          <w:lang w:val="es-PE"/>
        </w:rPr>
      </w:pPr>
      <w:r w:rsidRPr="00C06CB7">
        <w:rPr>
          <w:rFonts w:ascii="Times New Roman" w:hAnsi="Times New Roman" w:cs="Times New Roman"/>
          <w:b/>
          <w:bCs/>
          <w:sz w:val="24"/>
          <w:szCs w:val="24"/>
          <w:lang w:val="es-PE"/>
        </w:rPr>
        <w:t>1. La Estructura Social del Mundo Grecorromano</w:t>
      </w:r>
    </w:p>
    <w:p w14:paraId="62E0166A" w14:textId="77777777" w:rsidR="00C06CB7" w:rsidRPr="00C06CB7" w:rsidRDefault="00C06CB7" w:rsidP="00C06CB7">
      <w:pPr>
        <w:numPr>
          <w:ilvl w:val="0"/>
          <w:numId w:val="26"/>
        </w:numPr>
        <w:jc w:val="both"/>
        <w:rPr>
          <w:rFonts w:ascii="Times New Roman" w:hAnsi="Times New Roman" w:cs="Times New Roman"/>
          <w:sz w:val="24"/>
          <w:szCs w:val="24"/>
          <w:lang w:val="es-PE"/>
        </w:rPr>
      </w:pPr>
      <w:r w:rsidRPr="00C06CB7">
        <w:rPr>
          <w:rFonts w:ascii="Times New Roman" w:hAnsi="Times New Roman" w:cs="Times New Roman"/>
          <w:b/>
          <w:bCs/>
          <w:sz w:val="24"/>
          <w:szCs w:val="24"/>
          <w:lang w:val="es-PE"/>
        </w:rPr>
        <w:t>Profunda estratificación:</w:t>
      </w:r>
      <w:r w:rsidRPr="00C06CB7">
        <w:rPr>
          <w:rFonts w:ascii="Times New Roman" w:hAnsi="Times New Roman" w:cs="Times New Roman"/>
          <w:sz w:val="24"/>
          <w:szCs w:val="24"/>
          <w:lang w:val="es-PE"/>
        </w:rPr>
        <w:t xml:space="preserve"> La sociedad imperial estaba fuertemente jerarquizada. En la cúspide se encontraba la élite senatorial y ecuestre, seguida de los comerciantes prósperos, mientras que la inmensa mayoría de la población la constituían campesinos, artesanos, jornaleros, mendigos y esclavos.</w:t>
      </w:r>
    </w:p>
    <w:p w14:paraId="49C8D2C6" w14:textId="77777777" w:rsidR="00C06CB7" w:rsidRPr="00C06CB7" w:rsidRDefault="00C06CB7" w:rsidP="00C06CB7">
      <w:pPr>
        <w:numPr>
          <w:ilvl w:val="0"/>
          <w:numId w:val="26"/>
        </w:numPr>
        <w:jc w:val="both"/>
        <w:rPr>
          <w:rFonts w:ascii="Times New Roman" w:hAnsi="Times New Roman" w:cs="Times New Roman"/>
          <w:sz w:val="24"/>
          <w:szCs w:val="24"/>
          <w:lang w:val="es-PE"/>
        </w:rPr>
      </w:pPr>
      <w:r w:rsidRPr="00C06CB7">
        <w:rPr>
          <w:rFonts w:ascii="Times New Roman" w:hAnsi="Times New Roman" w:cs="Times New Roman"/>
          <w:b/>
          <w:bCs/>
          <w:sz w:val="24"/>
          <w:szCs w:val="24"/>
          <w:lang w:val="es-PE"/>
        </w:rPr>
        <w:t>Estatus de la mujer:</w:t>
      </w:r>
      <w:r w:rsidRPr="00C06CB7">
        <w:rPr>
          <w:rFonts w:ascii="Times New Roman" w:hAnsi="Times New Roman" w:cs="Times New Roman"/>
          <w:sz w:val="24"/>
          <w:szCs w:val="24"/>
          <w:lang w:val="es-PE"/>
        </w:rPr>
        <w:t xml:space="preserve"> En el mundo judío y grecorromano, las mujeres estaban subordinadas legal y socialmente al varón (padre o esposo), con limitada participación pública.</w:t>
      </w:r>
    </w:p>
    <w:p w14:paraId="384ACFD8" w14:textId="77777777" w:rsidR="00C06CB7" w:rsidRPr="00C06CB7" w:rsidRDefault="00C06CB7" w:rsidP="00C06CB7">
      <w:pPr>
        <w:numPr>
          <w:ilvl w:val="0"/>
          <w:numId w:val="26"/>
        </w:numPr>
        <w:jc w:val="both"/>
        <w:rPr>
          <w:rFonts w:ascii="Times New Roman" w:hAnsi="Times New Roman" w:cs="Times New Roman"/>
          <w:sz w:val="24"/>
          <w:szCs w:val="24"/>
          <w:lang w:val="es-PE"/>
        </w:rPr>
      </w:pPr>
      <w:r w:rsidRPr="00C06CB7">
        <w:rPr>
          <w:rFonts w:ascii="Times New Roman" w:hAnsi="Times New Roman" w:cs="Times New Roman"/>
          <w:b/>
          <w:bCs/>
          <w:sz w:val="24"/>
          <w:szCs w:val="24"/>
          <w:lang w:val="es-PE"/>
        </w:rPr>
        <w:t>Sistemas de clientelismo y reciprocidad:</w:t>
      </w:r>
      <w:r w:rsidRPr="00C06CB7">
        <w:rPr>
          <w:rFonts w:ascii="Times New Roman" w:hAnsi="Times New Roman" w:cs="Times New Roman"/>
          <w:sz w:val="24"/>
          <w:szCs w:val="24"/>
          <w:lang w:val="es-PE"/>
        </w:rPr>
        <w:t xml:space="preserve"> Las relaciones sociales se regían por la </w:t>
      </w:r>
      <w:proofErr w:type="spellStart"/>
      <w:r w:rsidRPr="00C06CB7">
        <w:rPr>
          <w:rFonts w:ascii="Times New Roman" w:hAnsi="Times New Roman" w:cs="Times New Roman"/>
          <w:sz w:val="24"/>
          <w:szCs w:val="24"/>
          <w:lang w:val="es-PE"/>
        </w:rPr>
        <w:t>patronalidad</w:t>
      </w:r>
      <w:proofErr w:type="spellEnd"/>
      <w:r w:rsidRPr="00C06CB7">
        <w:rPr>
          <w:rFonts w:ascii="Times New Roman" w:hAnsi="Times New Roman" w:cs="Times New Roman"/>
          <w:sz w:val="24"/>
          <w:szCs w:val="24"/>
          <w:lang w:val="es-PE"/>
        </w:rPr>
        <w:t>: el rico actuaba como benefactor a cambio de honor, lealtad y reconocimiento público.</w:t>
      </w:r>
    </w:p>
    <w:p w14:paraId="29146A1C" w14:textId="77777777" w:rsidR="00C06CB7" w:rsidRPr="00C06CB7" w:rsidRDefault="00C06CB7" w:rsidP="00C06CB7">
      <w:pPr>
        <w:jc w:val="both"/>
        <w:rPr>
          <w:rFonts w:ascii="Times New Roman" w:hAnsi="Times New Roman" w:cs="Times New Roman"/>
          <w:b/>
          <w:bCs/>
          <w:sz w:val="24"/>
          <w:szCs w:val="24"/>
          <w:lang w:val="es-PE"/>
        </w:rPr>
      </w:pPr>
      <w:r w:rsidRPr="00C06CB7">
        <w:rPr>
          <w:rFonts w:ascii="Times New Roman" w:hAnsi="Times New Roman" w:cs="Times New Roman"/>
          <w:b/>
          <w:bCs/>
          <w:sz w:val="24"/>
          <w:szCs w:val="24"/>
          <w:lang w:val="es-PE"/>
        </w:rPr>
        <w:t>2. La Respuesta Teológico-Social de San Lucas</w:t>
      </w:r>
    </w:p>
    <w:p w14:paraId="0F378972" w14:textId="77777777" w:rsidR="00C06CB7" w:rsidRPr="00C06CB7" w:rsidRDefault="00C06CB7" w:rsidP="00C06CB7">
      <w:pPr>
        <w:jc w:val="both"/>
        <w:rPr>
          <w:rFonts w:ascii="Times New Roman" w:hAnsi="Times New Roman" w:cs="Times New Roman"/>
          <w:sz w:val="24"/>
          <w:szCs w:val="24"/>
          <w:lang w:val="es-PE"/>
        </w:rPr>
      </w:pPr>
      <w:r w:rsidRPr="00C06CB7">
        <w:rPr>
          <w:rFonts w:ascii="Times New Roman" w:hAnsi="Times New Roman" w:cs="Times New Roman"/>
          <w:sz w:val="24"/>
          <w:szCs w:val="24"/>
          <w:lang w:val="es-PE"/>
        </w:rPr>
        <w:t xml:space="preserve">El Evangelio de Lucas es catalogado por la exégesis como el </w:t>
      </w:r>
      <w:r w:rsidRPr="00C06CB7">
        <w:rPr>
          <w:rFonts w:ascii="Times New Roman" w:hAnsi="Times New Roman" w:cs="Times New Roman"/>
          <w:b/>
          <w:bCs/>
          <w:sz w:val="24"/>
          <w:szCs w:val="24"/>
          <w:lang w:val="es-PE"/>
        </w:rPr>
        <w:t>«Evangelio de los pobres y marginados»</w:t>
      </w:r>
      <w:r w:rsidRPr="00C06CB7">
        <w:rPr>
          <w:rFonts w:ascii="Times New Roman" w:hAnsi="Times New Roman" w:cs="Times New Roman"/>
          <w:sz w:val="24"/>
          <w:szCs w:val="24"/>
          <w:lang w:val="es-PE"/>
        </w:rPr>
        <w:t xml:space="preserve"> debido a cómo aborda estas realidades sociales:</w:t>
      </w:r>
    </w:p>
    <w:p w14:paraId="7956B138" w14:textId="77777777" w:rsidR="00E120EB" w:rsidRDefault="00C06CB7" w:rsidP="00E120EB">
      <w:pPr>
        <w:jc w:val="both"/>
        <w:rPr>
          <w:rFonts w:ascii="Times New Roman" w:hAnsi="Times New Roman" w:cs="Times New Roman"/>
          <w:sz w:val="24"/>
          <w:szCs w:val="24"/>
          <w:lang w:val="es-PE"/>
        </w:rPr>
      </w:pPr>
      <w:r w:rsidRPr="00C06CB7">
        <w:rPr>
          <w:rFonts w:ascii="Times New Roman" w:hAnsi="Times New Roman" w:cs="Times New Roman"/>
          <w:sz w:val="24"/>
          <w:szCs w:val="24"/>
          <w:lang w:val="es-PE"/>
        </w:rPr>
        <w:t xml:space="preserve">                          </w:t>
      </w:r>
    </w:p>
    <w:p w14:paraId="7274A580" w14:textId="53B64A53" w:rsidR="00E120EB" w:rsidRDefault="00E120EB" w:rsidP="00E120EB">
      <w:pPr>
        <w:jc w:val="both"/>
        <w:rPr>
          <w:rFonts w:ascii="Times New Roman" w:hAnsi="Times New Roman" w:cs="Times New Roman"/>
          <w:sz w:val="24"/>
          <w:szCs w:val="24"/>
          <w:lang w:val="es-PE"/>
        </w:rPr>
      </w:pPr>
    </w:p>
    <w:p w14:paraId="5BCBB04E" w14:textId="4B2CCF60" w:rsidR="0062090B" w:rsidRDefault="0062090B" w:rsidP="0062090B">
      <w:pPr>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111C74BD" wp14:editId="374F9E17">
                <wp:simplePos x="0" y="0"/>
                <wp:positionH relativeFrom="column">
                  <wp:posOffset>2806065</wp:posOffset>
                </wp:positionH>
                <wp:positionV relativeFrom="paragraph">
                  <wp:posOffset>209550</wp:posOffset>
                </wp:positionV>
                <wp:extent cx="0" cy="213360"/>
                <wp:effectExtent l="0" t="0" r="38100" b="34290"/>
                <wp:wrapNone/>
                <wp:docPr id="1639265432" name="Conector recto 7"/>
                <wp:cNvGraphicFramePr/>
                <a:graphic xmlns:a="http://schemas.openxmlformats.org/drawingml/2006/main">
                  <a:graphicData uri="http://schemas.microsoft.com/office/word/2010/wordprocessingShape">
                    <wps:wsp>
                      <wps:cNvCnPr/>
                      <wps:spPr>
                        <a:xfrm>
                          <a:off x="0" y="0"/>
                          <a:ext cx="0" cy="2133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DA80C24" id="Conector recto 7" o:spid="_x0000_s1026" style="position:absolute;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0.95pt,16.5pt" to="220.95pt,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" strokecolor="#4472c4 [3204]" strokeweight=".5pt">
                <v:stroke joinstyle="miter"/>
              </v:line>
            </w:pict>
          </mc:Fallback>
        </mc:AlternateContent>
      </w:r>
      <w:r w:rsidRPr="0062090B">
        <w:rPr>
          <w:rFonts w:ascii="Times New Roman" w:hAnsi="Times New Roman" w:cs="Times New Roman"/>
          <w:sz w:val="24"/>
          <w:szCs w:val="24"/>
        </w:rPr>
        <w:t>SOCIOLOGÍA</w:t>
      </w:r>
      <w:r>
        <w:rPr>
          <w:rFonts w:ascii="Times New Roman" w:hAnsi="Times New Roman" w:cs="Times New Roman"/>
          <w:sz w:val="24"/>
          <w:szCs w:val="24"/>
        </w:rPr>
        <w:t xml:space="preserve"> </w:t>
      </w:r>
      <w:r w:rsidRPr="0062090B">
        <w:rPr>
          <w:rFonts w:ascii="Times New Roman" w:hAnsi="Times New Roman" w:cs="Times New Roman"/>
          <w:sz w:val="24"/>
          <w:szCs w:val="24"/>
        </w:rPr>
        <w:t xml:space="preserve">LUCANA  </w:t>
      </w:r>
    </w:p>
    <w:p w14:paraId="1F27924F" w14:textId="5C62480F" w:rsidR="0062090B" w:rsidRDefault="0062090B" w:rsidP="0062090B">
      <w:pPr>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7DFC4F29" wp14:editId="1AB205D2">
                <wp:simplePos x="0" y="0"/>
                <wp:positionH relativeFrom="column">
                  <wp:posOffset>436245</wp:posOffset>
                </wp:positionH>
                <wp:positionV relativeFrom="paragraph">
                  <wp:posOffset>132080</wp:posOffset>
                </wp:positionV>
                <wp:extent cx="0" cy="320040"/>
                <wp:effectExtent l="76200" t="0" r="76200" b="60960"/>
                <wp:wrapNone/>
                <wp:docPr id="1239617242" name="Conector recto de flecha 9"/>
                <wp:cNvGraphicFramePr/>
                <a:graphic xmlns:a="http://schemas.openxmlformats.org/drawingml/2006/main">
                  <a:graphicData uri="http://schemas.microsoft.com/office/word/2010/wordprocessingShape">
                    <wps:wsp>
                      <wps:cNvCnPr/>
                      <wps:spPr>
                        <a:xfrm>
                          <a:off x="0" y="0"/>
                          <a:ext cx="0" cy="3200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AADB5B2" id="_x0000_t32" coordsize="21600,21600" o:spt="32" o:oned="t" path="m,l21600,21600e" filled="f">
                <v:path arrowok="t" fillok="f" o:connecttype="none"/>
                <o:lock v:ext="edit" shapetype="t"/>
              </v:shapetype>
              <v:shape id="Conector recto de flecha 9" o:spid="_x0000_s1026" type="#_x0000_t32" style="position:absolute;margin-left:34.35pt;margin-top:10.4pt;width:0;height:25.2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" strokecolor="#4472c4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78AEE613" wp14:editId="5B7F9B76">
                <wp:simplePos x="0" y="0"/>
                <wp:positionH relativeFrom="column">
                  <wp:posOffset>4932045</wp:posOffset>
                </wp:positionH>
                <wp:positionV relativeFrom="paragraph">
                  <wp:posOffset>132080</wp:posOffset>
                </wp:positionV>
                <wp:extent cx="0" cy="320040"/>
                <wp:effectExtent l="76200" t="0" r="76200" b="60960"/>
                <wp:wrapNone/>
                <wp:docPr id="423206863" name="Conector recto de flecha 9"/>
                <wp:cNvGraphicFramePr/>
                <a:graphic xmlns:a="http://schemas.openxmlformats.org/drawingml/2006/main">
                  <a:graphicData uri="http://schemas.microsoft.com/office/word/2010/wordprocessingShape">
                    <wps:wsp>
                      <wps:cNvCnPr/>
                      <wps:spPr>
                        <a:xfrm>
                          <a:off x="0" y="0"/>
                          <a:ext cx="0" cy="3200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EBB9F3" id="Conector recto de flecha 9" o:spid="_x0000_s1026" type="#_x0000_t32" style="position:absolute;margin-left:388.35pt;margin-top:10.4pt;width:0;height:25.2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" strokecolor="#4472c4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38B912E0" wp14:editId="5F4FB1DD">
                <wp:simplePos x="0" y="0"/>
                <wp:positionH relativeFrom="column">
                  <wp:posOffset>2806065</wp:posOffset>
                </wp:positionH>
                <wp:positionV relativeFrom="paragraph">
                  <wp:posOffset>132080</wp:posOffset>
                </wp:positionV>
                <wp:extent cx="0" cy="320040"/>
                <wp:effectExtent l="76200" t="0" r="76200" b="60960"/>
                <wp:wrapNone/>
                <wp:docPr id="1764439162" name="Conector recto de flecha 9"/>
                <wp:cNvGraphicFramePr/>
                <a:graphic xmlns:a="http://schemas.openxmlformats.org/drawingml/2006/main">
                  <a:graphicData uri="http://schemas.microsoft.com/office/word/2010/wordprocessingShape">
                    <wps:wsp>
                      <wps:cNvCnPr/>
                      <wps:spPr>
                        <a:xfrm>
                          <a:off x="0" y="0"/>
                          <a:ext cx="0" cy="3200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649404" id="Conector recto de flecha 9" o:spid="_x0000_s1026" type="#_x0000_t32" style="position:absolute;margin-left:220.95pt;margin-top:10.4pt;width:0;height:25.2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" strokecolor="#4472c4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7FD22B87" wp14:editId="51C89866">
                <wp:simplePos x="0" y="0"/>
                <wp:positionH relativeFrom="column">
                  <wp:posOffset>436245</wp:posOffset>
                </wp:positionH>
                <wp:positionV relativeFrom="paragraph">
                  <wp:posOffset>132080</wp:posOffset>
                </wp:positionV>
                <wp:extent cx="4495800" cy="0"/>
                <wp:effectExtent l="0" t="0" r="0" b="0"/>
                <wp:wrapNone/>
                <wp:docPr id="163369131" name="Conector recto 8"/>
                <wp:cNvGraphicFramePr/>
                <a:graphic xmlns:a="http://schemas.openxmlformats.org/drawingml/2006/main">
                  <a:graphicData uri="http://schemas.microsoft.com/office/word/2010/wordprocessingShape">
                    <wps:wsp>
                      <wps:cNvCnPr/>
                      <wps:spPr>
                        <a:xfrm>
                          <a:off x="0" y="0"/>
                          <a:ext cx="4495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7F59AE" id="Conector recto 8"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34.35pt,10.4pt" to="388.3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" strokecolor="#4472c4 [3204]" strokeweight=".5pt">
                <v:stroke joinstyle="miter"/>
              </v:line>
            </w:pict>
          </mc:Fallback>
        </mc:AlternateContent>
      </w:r>
    </w:p>
    <w:p w14:paraId="52662728" w14:textId="318F2A9B" w:rsidR="0062090B" w:rsidRDefault="0062090B" w:rsidP="0062090B">
      <w:pPr>
        <w:jc w:val="center"/>
        <w:rPr>
          <w:rFonts w:ascii="Times New Roman" w:hAnsi="Times New Roman" w:cs="Times New Roman"/>
          <w:sz w:val="24"/>
          <w:szCs w:val="24"/>
        </w:rPr>
      </w:pPr>
    </w:p>
    <w:p w14:paraId="6F7FDBB7" w14:textId="2269925E" w:rsidR="0062090B" w:rsidRDefault="0062090B" w:rsidP="0062090B">
      <w:pPr>
        <w:rPr>
          <w:rFonts w:ascii="Times New Roman" w:hAnsi="Times New Roman" w:cs="Times New Roman"/>
          <w:sz w:val="24"/>
          <w:szCs w:val="24"/>
        </w:rPr>
      </w:pPr>
      <w:r w:rsidRPr="0062090B">
        <w:rPr>
          <w:rFonts w:ascii="Times New Roman" w:hAnsi="Times New Roman" w:cs="Times New Roman"/>
          <w:sz w:val="24"/>
          <w:szCs w:val="24"/>
        </w:rPr>
        <w:t xml:space="preserve"> [ LOS ANAWIM ] </w:t>
      </w:r>
      <w:r>
        <w:rPr>
          <w:rFonts w:ascii="Times New Roman" w:hAnsi="Times New Roman" w:cs="Times New Roman"/>
          <w:sz w:val="24"/>
          <w:szCs w:val="24"/>
        </w:rPr>
        <w:t xml:space="preserve">                       </w:t>
      </w:r>
      <w:r w:rsidRPr="0062090B">
        <w:rPr>
          <w:rFonts w:ascii="Times New Roman" w:hAnsi="Times New Roman" w:cs="Times New Roman"/>
          <w:sz w:val="24"/>
          <w:szCs w:val="24"/>
        </w:rPr>
        <w:t>[ LAS MUJERES ]</w:t>
      </w:r>
      <w:r>
        <w:rPr>
          <w:rFonts w:ascii="Times New Roman" w:hAnsi="Times New Roman" w:cs="Times New Roman"/>
          <w:sz w:val="24"/>
          <w:szCs w:val="24"/>
        </w:rPr>
        <w:t xml:space="preserve">                   </w:t>
      </w:r>
      <w:r w:rsidRPr="0062090B">
        <w:rPr>
          <w:rFonts w:ascii="Times New Roman" w:hAnsi="Times New Roman" w:cs="Times New Roman"/>
          <w:sz w:val="24"/>
          <w:szCs w:val="24"/>
        </w:rPr>
        <w:t xml:space="preserve"> [ LOS MARGINADOS ] </w:t>
      </w:r>
    </w:p>
    <w:p w14:paraId="253F91D4" w14:textId="2E250D37" w:rsidR="0062090B" w:rsidRDefault="0062090B" w:rsidP="0062090B">
      <w:pPr>
        <w:rPr>
          <w:rFonts w:ascii="Times New Roman" w:hAnsi="Times New Roman" w:cs="Times New Roman"/>
          <w:sz w:val="24"/>
          <w:szCs w:val="24"/>
        </w:rPr>
      </w:pPr>
      <w:proofErr w:type="spellStart"/>
      <w:r w:rsidRPr="0062090B">
        <w:rPr>
          <w:rFonts w:ascii="Times New Roman" w:hAnsi="Times New Roman" w:cs="Times New Roman"/>
          <w:sz w:val="24"/>
          <w:szCs w:val="24"/>
        </w:rPr>
        <w:t>Pobres</w:t>
      </w:r>
      <w:proofErr w:type="spellEnd"/>
      <w:r w:rsidRPr="0062090B">
        <w:rPr>
          <w:rFonts w:ascii="Times New Roman" w:hAnsi="Times New Roman" w:cs="Times New Roman"/>
          <w:sz w:val="24"/>
          <w:szCs w:val="24"/>
        </w:rPr>
        <w:t xml:space="preserve"> y </w:t>
      </w:r>
      <w:proofErr w:type="spellStart"/>
      <w:r w:rsidRPr="0062090B">
        <w:rPr>
          <w:rFonts w:ascii="Times New Roman" w:hAnsi="Times New Roman" w:cs="Times New Roman"/>
          <w:sz w:val="24"/>
          <w:szCs w:val="24"/>
        </w:rPr>
        <w:t>desposeídos</w:t>
      </w:r>
      <w:proofErr w:type="spellEnd"/>
      <w:r w:rsidRPr="0062090B">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62090B">
        <w:rPr>
          <w:rFonts w:ascii="Times New Roman" w:hAnsi="Times New Roman" w:cs="Times New Roman"/>
          <w:sz w:val="24"/>
          <w:szCs w:val="24"/>
        </w:rPr>
        <w:t>Discípulas</w:t>
      </w:r>
      <w:proofErr w:type="spellEnd"/>
      <w:r w:rsidRPr="0062090B">
        <w:rPr>
          <w:rFonts w:ascii="Times New Roman" w:hAnsi="Times New Roman" w:cs="Times New Roman"/>
          <w:sz w:val="24"/>
          <w:szCs w:val="24"/>
        </w:rPr>
        <w:t xml:space="preserve"> y sostenes. </w:t>
      </w:r>
      <w:r>
        <w:rPr>
          <w:rFonts w:ascii="Times New Roman" w:hAnsi="Times New Roman" w:cs="Times New Roman"/>
          <w:sz w:val="24"/>
          <w:szCs w:val="24"/>
        </w:rPr>
        <w:t xml:space="preserve">               </w:t>
      </w:r>
      <w:proofErr w:type="spellStart"/>
      <w:r w:rsidRPr="0062090B">
        <w:rPr>
          <w:rFonts w:ascii="Times New Roman" w:hAnsi="Times New Roman" w:cs="Times New Roman"/>
          <w:sz w:val="24"/>
          <w:szCs w:val="24"/>
        </w:rPr>
        <w:t>Pecadores</w:t>
      </w:r>
      <w:proofErr w:type="spellEnd"/>
      <w:r w:rsidRPr="0062090B">
        <w:rPr>
          <w:rFonts w:ascii="Times New Roman" w:hAnsi="Times New Roman" w:cs="Times New Roman"/>
          <w:sz w:val="24"/>
          <w:szCs w:val="24"/>
        </w:rPr>
        <w:t xml:space="preserve"> y </w:t>
      </w:r>
      <w:proofErr w:type="spellStart"/>
      <w:r w:rsidRPr="0062090B">
        <w:rPr>
          <w:rFonts w:ascii="Times New Roman" w:hAnsi="Times New Roman" w:cs="Times New Roman"/>
          <w:sz w:val="24"/>
          <w:szCs w:val="24"/>
        </w:rPr>
        <w:t>samaritanos</w:t>
      </w:r>
      <w:proofErr w:type="spellEnd"/>
      <w:r w:rsidRPr="0062090B">
        <w:rPr>
          <w:rFonts w:ascii="Times New Roman" w:hAnsi="Times New Roman" w:cs="Times New Roman"/>
          <w:sz w:val="24"/>
          <w:szCs w:val="24"/>
        </w:rPr>
        <w:t xml:space="preserve">. </w:t>
      </w:r>
    </w:p>
    <w:p w14:paraId="5360AAB8" w14:textId="0BA4FE23" w:rsidR="00E120EB" w:rsidRDefault="0062090B" w:rsidP="0062090B">
      <w:pPr>
        <w:rPr>
          <w:rFonts w:ascii="Times New Roman" w:hAnsi="Times New Roman" w:cs="Times New Roman"/>
          <w:sz w:val="24"/>
          <w:szCs w:val="24"/>
          <w:lang w:val="es-PE"/>
        </w:rPr>
      </w:pPr>
      <w:proofErr w:type="spellStart"/>
      <w:r w:rsidRPr="0062090B">
        <w:rPr>
          <w:rFonts w:ascii="Times New Roman" w:hAnsi="Times New Roman" w:cs="Times New Roman"/>
          <w:sz w:val="24"/>
          <w:szCs w:val="24"/>
        </w:rPr>
        <w:lastRenderedPageBreak/>
        <w:t>Magníficat</w:t>
      </w:r>
      <w:proofErr w:type="spellEnd"/>
      <w:r w:rsidRPr="0062090B">
        <w:rPr>
          <w:rFonts w:ascii="Times New Roman" w:hAnsi="Times New Roman" w:cs="Times New Roman"/>
          <w:sz w:val="24"/>
          <w:szCs w:val="24"/>
        </w:rPr>
        <w:t xml:space="preserve"> (Lc 1,52-53) </w:t>
      </w:r>
      <w:r>
        <w:rPr>
          <w:rFonts w:ascii="Times New Roman" w:hAnsi="Times New Roman" w:cs="Times New Roman"/>
          <w:sz w:val="24"/>
          <w:szCs w:val="24"/>
        </w:rPr>
        <w:t xml:space="preserve">            </w:t>
      </w:r>
      <w:r w:rsidRPr="0062090B">
        <w:rPr>
          <w:rFonts w:ascii="Times New Roman" w:hAnsi="Times New Roman" w:cs="Times New Roman"/>
          <w:sz w:val="24"/>
          <w:szCs w:val="24"/>
        </w:rPr>
        <w:t xml:space="preserve">Marta, María, María Magd. </w:t>
      </w:r>
      <w:r>
        <w:rPr>
          <w:rFonts w:ascii="Times New Roman" w:hAnsi="Times New Roman" w:cs="Times New Roman"/>
          <w:sz w:val="24"/>
          <w:szCs w:val="24"/>
        </w:rPr>
        <w:t xml:space="preserve">         </w:t>
      </w:r>
      <w:r w:rsidRPr="0062090B">
        <w:rPr>
          <w:rFonts w:ascii="Times New Roman" w:hAnsi="Times New Roman" w:cs="Times New Roman"/>
          <w:sz w:val="24"/>
          <w:szCs w:val="24"/>
        </w:rPr>
        <w:t>Buen Samaritano (Lc 10)</w:t>
      </w:r>
    </w:p>
    <w:p w14:paraId="25E0A33F" w14:textId="77777777" w:rsidR="00E120EB" w:rsidRDefault="00E120EB" w:rsidP="00E120EB">
      <w:pPr>
        <w:jc w:val="both"/>
        <w:rPr>
          <w:rFonts w:ascii="Times New Roman" w:hAnsi="Times New Roman" w:cs="Times New Roman"/>
          <w:sz w:val="24"/>
          <w:szCs w:val="24"/>
          <w:lang w:val="es-PE"/>
        </w:rPr>
      </w:pPr>
    </w:p>
    <w:p w14:paraId="544E7B0C" w14:textId="3E824011" w:rsidR="00C06CB7" w:rsidRPr="00C06CB7" w:rsidRDefault="00C06CB7" w:rsidP="00E120EB">
      <w:pPr>
        <w:jc w:val="both"/>
        <w:rPr>
          <w:rFonts w:ascii="Times New Roman" w:hAnsi="Times New Roman" w:cs="Times New Roman"/>
          <w:sz w:val="24"/>
          <w:szCs w:val="24"/>
          <w:lang w:val="es-PE"/>
        </w:rPr>
      </w:pPr>
      <w:r w:rsidRPr="00C06CB7">
        <w:rPr>
          <w:rFonts w:ascii="Times New Roman" w:hAnsi="Times New Roman" w:cs="Times New Roman"/>
          <w:b/>
          <w:bCs/>
          <w:sz w:val="24"/>
          <w:szCs w:val="24"/>
          <w:lang w:val="es-PE"/>
        </w:rPr>
        <w:t xml:space="preserve">Inversión de valores (Los </w:t>
      </w:r>
      <w:proofErr w:type="spellStart"/>
      <w:r w:rsidRPr="00C06CB7">
        <w:rPr>
          <w:rFonts w:ascii="Times New Roman" w:hAnsi="Times New Roman" w:cs="Times New Roman"/>
          <w:b/>
          <w:bCs/>
          <w:i/>
          <w:iCs/>
          <w:sz w:val="24"/>
          <w:szCs w:val="24"/>
          <w:lang w:val="es-PE"/>
        </w:rPr>
        <w:t>Anawim</w:t>
      </w:r>
      <w:proofErr w:type="spellEnd"/>
      <w:r w:rsidRPr="00C06CB7">
        <w:rPr>
          <w:rFonts w:ascii="Times New Roman" w:hAnsi="Times New Roman" w:cs="Times New Roman"/>
          <w:b/>
          <w:bCs/>
          <w:sz w:val="24"/>
          <w:szCs w:val="24"/>
          <w:lang w:val="es-PE"/>
        </w:rPr>
        <w:t>):</w:t>
      </w:r>
      <w:r w:rsidRPr="00C06CB7">
        <w:rPr>
          <w:rFonts w:ascii="Times New Roman" w:hAnsi="Times New Roman" w:cs="Times New Roman"/>
          <w:sz w:val="24"/>
          <w:szCs w:val="24"/>
          <w:lang w:val="es-PE"/>
        </w:rPr>
        <w:t xml:space="preserve"> Lucas enfatiza el amor preferencial de Dios por los pobres y desposeídos (</w:t>
      </w:r>
      <w:proofErr w:type="spellStart"/>
      <w:r w:rsidRPr="00C06CB7">
        <w:rPr>
          <w:rFonts w:ascii="Times New Roman" w:hAnsi="Times New Roman" w:cs="Times New Roman"/>
          <w:i/>
          <w:iCs/>
          <w:sz w:val="24"/>
          <w:szCs w:val="24"/>
          <w:lang w:val="es-PE"/>
        </w:rPr>
        <w:t>anawim</w:t>
      </w:r>
      <w:proofErr w:type="spellEnd"/>
      <w:r w:rsidRPr="00C06CB7">
        <w:rPr>
          <w:rFonts w:ascii="Times New Roman" w:hAnsi="Times New Roman" w:cs="Times New Roman"/>
          <w:sz w:val="24"/>
          <w:szCs w:val="24"/>
          <w:lang w:val="es-PE"/>
        </w:rPr>
        <w:t>). En las Bienaventuranzas lucanas (</w:t>
      </w:r>
      <w:proofErr w:type="spellStart"/>
      <w:r w:rsidRPr="00C06CB7">
        <w:rPr>
          <w:rFonts w:ascii="Times New Roman" w:hAnsi="Times New Roman" w:cs="Times New Roman"/>
          <w:i/>
          <w:iCs/>
          <w:sz w:val="24"/>
          <w:szCs w:val="24"/>
          <w:lang w:val="es-PE"/>
        </w:rPr>
        <w:t>Lc</w:t>
      </w:r>
      <w:proofErr w:type="spellEnd"/>
      <w:r w:rsidRPr="00C06CB7">
        <w:rPr>
          <w:rFonts w:ascii="Times New Roman" w:hAnsi="Times New Roman" w:cs="Times New Roman"/>
          <w:i/>
          <w:iCs/>
          <w:sz w:val="24"/>
          <w:szCs w:val="24"/>
          <w:lang w:val="es-PE"/>
        </w:rPr>
        <w:t xml:space="preserve"> 6, 20-26</w:t>
      </w:r>
      <w:r w:rsidRPr="00C06CB7">
        <w:rPr>
          <w:rFonts w:ascii="Times New Roman" w:hAnsi="Times New Roman" w:cs="Times New Roman"/>
          <w:sz w:val="24"/>
          <w:szCs w:val="24"/>
          <w:lang w:val="es-PE"/>
        </w:rPr>
        <w:t>), Jesús proclama: «Bienaventurados los pobres», e incluye las contrapartes directas: «¡Ay de vosotros, los ricos!».</w:t>
      </w:r>
    </w:p>
    <w:p w14:paraId="61D369E0" w14:textId="21280040" w:rsidR="00C06CB7" w:rsidRPr="00C06CB7" w:rsidRDefault="00C06CB7" w:rsidP="00C06CB7">
      <w:pPr>
        <w:numPr>
          <w:ilvl w:val="0"/>
          <w:numId w:val="27"/>
        </w:numPr>
        <w:jc w:val="both"/>
        <w:rPr>
          <w:rFonts w:ascii="Times New Roman" w:hAnsi="Times New Roman" w:cs="Times New Roman"/>
          <w:sz w:val="24"/>
          <w:szCs w:val="24"/>
          <w:lang w:val="es-PE"/>
        </w:rPr>
      </w:pPr>
      <w:r w:rsidRPr="00C06CB7">
        <w:rPr>
          <w:rFonts w:ascii="Times New Roman" w:hAnsi="Times New Roman" w:cs="Times New Roman"/>
          <w:b/>
          <w:bCs/>
          <w:sz w:val="24"/>
          <w:szCs w:val="24"/>
          <w:lang w:val="es-PE"/>
        </w:rPr>
        <w:t>Uso del dinero y los bienes:</w:t>
      </w:r>
      <w:r w:rsidRPr="00C06CB7">
        <w:rPr>
          <w:rFonts w:ascii="Times New Roman" w:hAnsi="Times New Roman" w:cs="Times New Roman"/>
          <w:sz w:val="24"/>
          <w:szCs w:val="24"/>
          <w:lang w:val="es-PE"/>
        </w:rPr>
        <w:t xml:space="preserve"> A través de parábolas exclusivas (el </w:t>
      </w:r>
      <w:r w:rsidR="00DD24EA">
        <w:rPr>
          <w:rFonts w:ascii="Times New Roman" w:hAnsi="Times New Roman" w:cs="Times New Roman"/>
          <w:sz w:val="24"/>
          <w:szCs w:val="24"/>
          <w:lang w:val="es-PE"/>
        </w:rPr>
        <w:t>r</w:t>
      </w:r>
      <w:r w:rsidRPr="00C06CB7">
        <w:rPr>
          <w:rFonts w:ascii="Times New Roman" w:hAnsi="Times New Roman" w:cs="Times New Roman"/>
          <w:sz w:val="24"/>
          <w:szCs w:val="24"/>
          <w:lang w:val="es-PE"/>
        </w:rPr>
        <w:t xml:space="preserve">ico y Lázaro, el </w:t>
      </w:r>
      <w:r w:rsidR="00AB7686">
        <w:rPr>
          <w:rFonts w:ascii="Times New Roman" w:hAnsi="Times New Roman" w:cs="Times New Roman"/>
          <w:sz w:val="24"/>
          <w:szCs w:val="24"/>
          <w:lang w:val="es-PE"/>
        </w:rPr>
        <w:t>r</w:t>
      </w:r>
      <w:r w:rsidRPr="00C06CB7">
        <w:rPr>
          <w:rFonts w:ascii="Times New Roman" w:hAnsi="Times New Roman" w:cs="Times New Roman"/>
          <w:sz w:val="24"/>
          <w:szCs w:val="24"/>
          <w:lang w:val="es-PE"/>
        </w:rPr>
        <w:t xml:space="preserve">ico </w:t>
      </w:r>
      <w:r w:rsidR="00AB7686">
        <w:rPr>
          <w:rFonts w:ascii="Times New Roman" w:hAnsi="Times New Roman" w:cs="Times New Roman"/>
          <w:sz w:val="24"/>
          <w:szCs w:val="24"/>
          <w:lang w:val="es-PE"/>
        </w:rPr>
        <w:t>i</w:t>
      </w:r>
      <w:r w:rsidRPr="00C06CB7">
        <w:rPr>
          <w:rFonts w:ascii="Times New Roman" w:hAnsi="Times New Roman" w:cs="Times New Roman"/>
          <w:sz w:val="24"/>
          <w:szCs w:val="24"/>
          <w:lang w:val="es-PE"/>
        </w:rPr>
        <w:t xml:space="preserve">nsensato, el </w:t>
      </w:r>
      <w:proofErr w:type="spellStart"/>
      <w:r w:rsidR="00AB7686">
        <w:rPr>
          <w:rFonts w:ascii="Times New Roman" w:hAnsi="Times New Roman" w:cs="Times New Roman"/>
          <w:sz w:val="24"/>
          <w:szCs w:val="24"/>
          <w:lang w:val="es-PE"/>
        </w:rPr>
        <w:t>adminitrador</w:t>
      </w:r>
      <w:proofErr w:type="spellEnd"/>
      <w:r w:rsidRPr="00C06CB7">
        <w:rPr>
          <w:rFonts w:ascii="Times New Roman" w:hAnsi="Times New Roman" w:cs="Times New Roman"/>
          <w:sz w:val="24"/>
          <w:szCs w:val="24"/>
          <w:lang w:val="es-PE"/>
        </w:rPr>
        <w:t xml:space="preserve"> </w:t>
      </w:r>
      <w:r w:rsidR="00AB7686">
        <w:rPr>
          <w:rFonts w:ascii="Times New Roman" w:hAnsi="Times New Roman" w:cs="Times New Roman"/>
          <w:sz w:val="24"/>
          <w:szCs w:val="24"/>
          <w:lang w:val="es-PE"/>
        </w:rPr>
        <w:t>a</w:t>
      </w:r>
      <w:r w:rsidRPr="00C06CB7">
        <w:rPr>
          <w:rFonts w:ascii="Times New Roman" w:hAnsi="Times New Roman" w:cs="Times New Roman"/>
          <w:sz w:val="24"/>
          <w:szCs w:val="24"/>
          <w:lang w:val="es-PE"/>
        </w:rPr>
        <w:t>stuto), Lucas advierte severamente sobre el peligro de las riquezas y exige la limosna y la redistribución de bienes como fruto de la conversión.</w:t>
      </w:r>
    </w:p>
    <w:p w14:paraId="0691B382" w14:textId="77777777" w:rsidR="00C06CB7" w:rsidRPr="00C06CB7" w:rsidRDefault="00C06CB7" w:rsidP="00C06CB7">
      <w:pPr>
        <w:numPr>
          <w:ilvl w:val="0"/>
          <w:numId w:val="27"/>
        </w:numPr>
        <w:jc w:val="both"/>
        <w:rPr>
          <w:rFonts w:ascii="Times New Roman" w:hAnsi="Times New Roman" w:cs="Times New Roman"/>
          <w:sz w:val="24"/>
          <w:szCs w:val="24"/>
          <w:lang w:val="es-PE"/>
        </w:rPr>
      </w:pPr>
      <w:r w:rsidRPr="00C06CB7">
        <w:rPr>
          <w:rFonts w:ascii="Times New Roman" w:hAnsi="Times New Roman" w:cs="Times New Roman"/>
          <w:b/>
          <w:bCs/>
          <w:sz w:val="24"/>
          <w:szCs w:val="24"/>
          <w:lang w:val="es-PE"/>
        </w:rPr>
        <w:t>Dignificación de la Mujer:</w:t>
      </w:r>
      <w:r w:rsidRPr="00C06CB7">
        <w:rPr>
          <w:rFonts w:ascii="Times New Roman" w:hAnsi="Times New Roman" w:cs="Times New Roman"/>
          <w:sz w:val="24"/>
          <w:szCs w:val="24"/>
          <w:lang w:val="es-PE"/>
        </w:rPr>
        <w:t xml:space="preserve"> Lucas otorga un protagonismo inédito a la mujer. No solo en los Evangelios de la Infancia (María e Isabel), sino en el ministerio público de Jesús: mujeres que le siguen y le sostienen con sus bienes (</w:t>
      </w:r>
      <w:proofErr w:type="spellStart"/>
      <w:r w:rsidRPr="00C06CB7">
        <w:rPr>
          <w:rFonts w:ascii="Times New Roman" w:hAnsi="Times New Roman" w:cs="Times New Roman"/>
          <w:i/>
          <w:iCs/>
          <w:sz w:val="24"/>
          <w:szCs w:val="24"/>
          <w:lang w:val="es-PE"/>
        </w:rPr>
        <w:t>Lc</w:t>
      </w:r>
      <w:proofErr w:type="spellEnd"/>
      <w:r w:rsidRPr="00C06CB7">
        <w:rPr>
          <w:rFonts w:ascii="Times New Roman" w:hAnsi="Times New Roman" w:cs="Times New Roman"/>
          <w:i/>
          <w:iCs/>
          <w:sz w:val="24"/>
          <w:szCs w:val="24"/>
          <w:lang w:val="es-PE"/>
        </w:rPr>
        <w:t xml:space="preserve"> 8, 1-3</w:t>
      </w:r>
      <w:r w:rsidRPr="00C06CB7">
        <w:rPr>
          <w:rFonts w:ascii="Times New Roman" w:hAnsi="Times New Roman" w:cs="Times New Roman"/>
          <w:sz w:val="24"/>
          <w:szCs w:val="24"/>
          <w:lang w:val="es-PE"/>
        </w:rPr>
        <w:t>), la pecadora perdonada (</w:t>
      </w:r>
      <w:proofErr w:type="spellStart"/>
      <w:r w:rsidRPr="00C06CB7">
        <w:rPr>
          <w:rFonts w:ascii="Times New Roman" w:hAnsi="Times New Roman" w:cs="Times New Roman"/>
          <w:i/>
          <w:iCs/>
          <w:sz w:val="24"/>
          <w:szCs w:val="24"/>
          <w:lang w:val="es-PE"/>
        </w:rPr>
        <w:t>Lc</w:t>
      </w:r>
      <w:proofErr w:type="spellEnd"/>
      <w:r w:rsidRPr="00C06CB7">
        <w:rPr>
          <w:rFonts w:ascii="Times New Roman" w:hAnsi="Times New Roman" w:cs="Times New Roman"/>
          <w:i/>
          <w:iCs/>
          <w:sz w:val="24"/>
          <w:szCs w:val="24"/>
          <w:lang w:val="es-PE"/>
        </w:rPr>
        <w:t xml:space="preserve"> 7</w:t>
      </w:r>
      <w:r w:rsidRPr="00C06CB7">
        <w:rPr>
          <w:rFonts w:ascii="Times New Roman" w:hAnsi="Times New Roman" w:cs="Times New Roman"/>
          <w:sz w:val="24"/>
          <w:szCs w:val="24"/>
          <w:lang w:val="es-PE"/>
        </w:rPr>
        <w:t>), Marta y María (</w:t>
      </w:r>
      <w:proofErr w:type="spellStart"/>
      <w:r w:rsidRPr="00C06CB7">
        <w:rPr>
          <w:rFonts w:ascii="Times New Roman" w:hAnsi="Times New Roman" w:cs="Times New Roman"/>
          <w:i/>
          <w:iCs/>
          <w:sz w:val="24"/>
          <w:szCs w:val="24"/>
          <w:lang w:val="es-PE"/>
        </w:rPr>
        <w:t>Lc</w:t>
      </w:r>
      <w:proofErr w:type="spellEnd"/>
      <w:r w:rsidRPr="00C06CB7">
        <w:rPr>
          <w:rFonts w:ascii="Times New Roman" w:hAnsi="Times New Roman" w:cs="Times New Roman"/>
          <w:i/>
          <w:iCs/>
          <w:sz w:val="24"/>
          <w:szCs w:val="24"/>
          <w:lang w:val="es-PE"/>
        </w:rPr>
        <w:t xml:space="preserve"> 10</w:t>
      </w:r>
      <w:r w:rsidRPr="00C06CB7">
        <w:rPr>
          <w:rFonts w:ascii="Times New Roman" w:hAnsi="Times New Roman" w:cs="Times New Roman"/>
          <w:sz w:val="24"/>
          <w:szCs w:val="24"/>
          <w:lang w:val="es-PE"/>
        </w:rPr>
        <w:t>), y las mujeres como primeras testigos de la Resurrección (</w:t>
      </w:r>
      <w:proofErr w:type="spellStart"/>
      <w:r w:rsidRPr="00C06CB7">
        <w:rPr>
          <w:rFonts w:ascii="Times New Roman" w:hAnsi="Times New Roman" w:cs="Times New Roman"/>
          <w:i/>
          <w:iCs/>
          <w:sz w:val="24"/>
          <w:szCs w:val="24"/>
          <w:lang w:val="es-PE"/>
        </w:rPr>
        <w:t>Lc</w:t>
      </w:r>
      <w:proofErr w:type="spellEnd"/>
      <w:r w:rsidRPr="00C06CB7">
        <w:rPr>
          <w:rFonts w:ascii="Times New Roman" w:hAnsi="Times New Roman" w:cs="Times New Roman"/>
          <w:i/>
          <w:iCs/>
          <w:sz w:val="24"/>
          <w:szCs w:val="24"/>
          <w:lang w:val="es-PE"/>
        </w:rPr>
        <w:t xml:space="preserve"> 24</w:t>
      </w:r>
      <w:r w:rsidRPr="00C06CB7">
        <w:rPr>
          <w:rFonts w:ascii="Times New Roman" w:hAnsi="Times New Roman" w:cs="Times New Roman"/>
          <w:sz w:val="24"/>
          <w:szCs w:val="24"/>
          <w:lang w:val="es-PE"/>
        </w:rPr>
        <w:t>).</w:t>
      </w:r>
    </w:p>
    <w:p w14:paraId="1EA042BE" w14:textId="77777777" w:rsidR="00C06CB7" w:rsidRPr="00C06CB7" w:rsidRDefault="00C06CB7" w:rsidP="00C06CB7">
      <w:pPr>
        <w:numPr>
          <w:ilvl w:val="0"/>
          <w:numId w:val="27"/>
        </w:numPr>
        <w:jc w:val="both"/>
        <w:rPr>
          <w:rFonts w:ascii="Times New Roman" w:hAnsi="Times New Roman" w:cs="Times New Roman"/>
          <w:sz w:val="24"/>
          <w:szCs w:val="24"/>
          <w:lang w:val="es-PE"/>
        </w:rPr>
      </w:pPr>
      <w:r w:rsidRPr="00C06CB7">
        <w:rPr>
          <w:rFonts w:ascii="Times New Roman" w:hAnsi="Times New Roman" w:cs="Times New Roman"/>
          <w:b/>
          <w:bCs/>
          <w:sz w:val="24"/>
          <w:szCs w:val="24"/>
          <w:lang w:val="es-PE"/>
        </w:rPr>
        <w:t>Superación de barreras étnicas y religiosas:</w:t>
      </w:r>
      <w:r w:rsidRPr="00C06CB7">
        <w:rPr>
          <w:rFonts w:ascii="Times New Roman" w:hAnsi="Times New Roman" w:cs="Times New Roman"/>
          <w:sz w:val="24"/>
          <w:szCs w:val="24"/>
          <w:lang w:val="es-PE"/>
        </w:rPr>
        <w:t xml:space="preserve"> Presenta la salvación como oferta universal (</w:t>
      </w:r>
      <w:r w:rsidRPr="00C06CB7">
        <w:rPr>
          <w:rFonts w:ascii="Times New Roman" w:hAnsi="Times New Roman" w:cs="Times New Roman"/>
          <w:i/>
          <w:iCs/>
          <w:sz w:val="24"/>
          <w:szCs w:val="24"/>
          <w:lang w:val="es-PE"/>
        </w:rPr>
        <w:t>universalismo lucano</w:t>
      </w:r>
      <w:r w:rsidRPr="00C06CB7">
        <w:rPr>
          <w:rFonts w:ascii="Times New Roman" w:hAnsi="Times New Roman" w:cs="Times New Roman"/>
          <w:sz w:val="24"/>
          <w:szCs w:val="24"/>
          <w:lang w:val="es-PE"/>
        </w:rPr>
        <w:t>), derribando el odio ancestral entre judíos y samaritanos (</w:t>
      </w:r>
      <w:r w:rsidRPr="00C06CB7">
        <w:rPr>
          <w:rFonts w:ascii="Times New Roman" w:hAnsi="Times New Roman" w:cs="Times New Roman"/>
          <w:i/>
          <w:iCs/>
          <w:sz w:val="24"/>
          <w:szCs w:val="24"/>
          <w:lang w:val="es-PE"/>
        </w:rPr>
        <w:t>Parábola del Buen Samaritano</w:t>
      </w:r>
      <w:r w:rsidRPr="00C06CB7">
        <w:rPr>
          <w:rFonts w:ascii="Times New Roman" w:hAnsi="Times New Roman" w:cs="Times New Roman"/>
          <w:sz w:val="24"/>
          <w:szCs w:val="24"/>
          <w:lang w:val="es-PE"/>
        </w:rPr>
        <w:t xml:space="preserve">, </w:t>
      </w:r>
      <w:proofErr w:type="spellStart"/>
      <w:r w:rsidRPr="00C06CB7">
        <w:rPr>
          <w:rFonts w:ascii="Times New Roman" w:hAnsi="Times New Roman" w:cs="Times New Roman"/>
          <w:i/>
          <w:iCs/>
          <w:sz w:val="24"/>
          <w:szCs w:val="24"/>
          <w:lang w:val="es-PE"/>
        </w:rPr>
        <w:t>Lc</w:t>
      </w:r>
      <w:proofErr w:type="spellEnd"/>
      <w:r w:rsidRPr="00C06CB7">
        <w:rPr>
          <w:rFonts w:ascii="Times New Roman" w:hAnsi="Times New Roman" w:cs="Times New Roman"/>
          <w:i/>
          <w:iCs/>
          <w:sz w:val="24"/>
          <w:szCs w:val="24"/>
          <w:lang w:val="es-PE"/>
        </w:rPr>
        <w:t xml:space="preserve"> 10</w:t>
      </w:r>
      <w:r w:rsidRPr="00C06CB7">
        <w:rPr>
          <w:rFonts w:ascii="Times New Roman" w:hAnsi="Times New Roman" w:cs="Times New Roman"/>
          <w:sz w:val="24"/>
          <w:szCs w:val="24"/>
          <w:lang w:val="es-PE"/>
        </w:rPr>
        <w:t xml:space="preserve">; </w:t>
      </w:r>
      <w:r w:rsidRPr="00C06CB7">
        <w:rPr>
          <w:rFonts w:ascii="Times New Roman" w:hAnsi="Times New Roman" w:cs="Times New Roman"/>
          <w:i/>
          <w:iCs/>
          <w:sz w:val="24"/>
          <w:szCs w:val="24"/>
          <w:lang w:val="es-PE"/>
        </w:rPr>
        <w:t>El leproso agradecido</w:t>
      </w:r>
      <w:r w:rsidRPr="00C06CB7">
        <w:rPr>
          <w:rFonts w:ascii="Times New Roman" w:hAnsi="Times New Roman" w:cs="Times New Roman"/>
          <w:sz w:val="24"/>
          <w:szCs w:val="24"/>
          <w:lang w:val="es-PE"/>
        </w:rPr>
        <w:t xml:space="preserve">, </w:t>
      </w:r>
      <w:proofErr w:type="spellStart"/>
      <w:r w:rsidRPr="00C06CB7">
        <w:rPr>
          <w:rFonts w:ascii="Times New Roman" w:hAnsi="Times New Roman" w:cs="Times New Roman"/>
          <w:i/>
          <w:iCs/>
          <w:sz w:val="24"/>
          <w:szCs w:val="24"/>
          <w:lang w:val="es-PE"/>
        </w:rPr>
        <w:t>Lc</w:t>
      </w:r>
      <w:proofErr w:type="spellEnd"/>
      <w:r w:rsidRPr="00C06CB7">
        <w:rPr>
          <w:rFonts w:ascii="Times New Roman" w:hAnsi="Times New Roman" w:cs="Times New Roman"/>
          <w:i/>
          <w:iCs/>
          <w:sz w:val="24"/>
          <w:szCs w:val="24"/>
          <w:lang w:val="es-PE"/>
        </w:rPr>
        <w:t xml:space="preserve"> 17</w:t>
      </w:r>
      <w:r w:rsidRPr="00C06CB7">
        <w:rPr>
          <w:rFonts w:ascii="Times New Roman" w:hAnsi="Times New Roman" w:cs="Times New Roman"/>
          <w:sz w:val="24"/>
          <w:szCs w:val="24"/>
          <w:lang w:val="es-PE"/>
        </w:rPr>
        <w:t>) y acogiendo a los publicanos y pecadores públicos (</w:t>
      </w:r>
      <w:r w:rsidRPr="00C06CB7">
        <w:rPr>
          <w:rFonts w:ascii="Times New Roman" w:hAnsi="Times New Roman" w:cs="Times New Roman"/>
          <w:i/>
          <w:iCs/>
          <w:sz w:val="24"/>
          <w:szCs w:val="24"/>
          <w:lang w:val="es-PE"/>
        </w:rPr>
        <w:t>Zaqueo</w:t>
      </w:r>
      <w:r w:rsidRPr="00C06CB7">
        <w:rPr>
          <w:rFonts w:ascii="Times New Roman" w:hAnsi="Times New Roman" w:cs="Times New Roman"/>
          <w:sz w:val="24"/>
          <w:szCs w:val="24"/>
          <w:lang w:val="es-PE"/>
        </w:rPr>
        <w:t xml:space="preserve">, </w:t>
      </w:r>
      <w:proofErr w:type="spellStart"/>
      <w:r w:rsidRPr="00C06CB7">
        <w:rPr>
          <w:rFonts w:ascii="Times New Roman" w:hAnsi="Times New Roman" w:cs="Times New Roman"/>
          <w:i/>
          <w:iCs/>
          <w:sz w:val="24"/>
          <w:szCs w:val="24"/>
          <w:lang w:val="es-PE"/>
        </w:rPr>
        <w:t>Lc</w:t>
      </w:r>
      <w:proofErr w:type="spellEnd"/>
      <w:r w:rsidRPr="00C06CB7">
        <w:rPr>
          <w:rFonts w:ascii="Times New Roman" w:hAnsi="Times New Roman" w:cs="Times New Roman"/>
          <w:i/>
          <w:iCs/>
          <w:sz w:val="24"/>
          <w:szCs w:val="24"/>
          <w:lang w:val="es-PE"/>
        </w:rPr>
        <w:t xml:space="preserve"> 19</w:t>
      </w:r>
      <w:r w:rsidRPr="00C06CB7">
        <w:rPr>
          <w:rFonts w:ascii="Times New Roman" w:hAnsi="Times New Roman" w:cs="Times New Roman"/>
          <w:sz w:val="24"/>
          <w:szCs w:val="24"/>
          <w:lang w:val="es-PE"/>
        </w:rPr>
        <w:t>).</w:t>
      </w:r>
    </w:p>
    <w:p w14:paraId="1377FFB0" w14:textId="77777777" w:rsidR="006866CE" w:rsidRDefault="006866CE" w:rsidP="00C76B2F">
      <w:pPr>
        <w:jc w:val="both"/>
        <w:rPr>
          <w:rFonts w:ascii="Times New Roman" w:hAnsi="Times New Roman" w:cs="Times New Roman"/>
          <w:sz w:val="24"/>
          <w:szCs w:val="24"/>
          <w:lang w:val="es-PE"/>
        </w:rPr>
      </w:pPr>
    </w:p>
    <w:p w14:paraId="1001FBB5" w14:textId="77777777" w:rsidR="00C76B2F" w:rsidRPr="00FD2507" w:rsidRDefault="00C76B2F" w:rsidP="00FD2507">
      <w:pPr>
        <w:jc w:val="both"/>
        <w:rPr>
          <w:rFonts w:ascii="Times New Roman" w:hAnsi="Times New Roman" w:cs="Times New Roman"/>
          <w:b/>
          <w:bCs/>
          <w:sz w:val="24"/>
          <w:szCs w:val="24"/>
          <w:lang w:val="es-PE"/>
        </w:rPr>
      </w:pPr>
    </w:p>
    <w:p w14:paraId="0E74F2C8" w14:textId="77777777" w:rsidR="00FD2507" w:rsidRPr="00FD2507" w:rsidRDefault="00FD2507" w:rsidP="00FD2507">
      <w:pPr>
        <w:jc w:val="both"/>
        <w:rPr>
          <w:rFonts w:ascii="Times New Roman" w:hAnsi="Times New Roman" w:cs="Times New Roman"/>
          <w:b/>
          <w:bCs/>
          <w:sz w:val="24"/>
          <w:szCs w:val="24"/>
          <w:lang w:val="es-PE"/>
        </w:rPr>
      </w:pPr>
      <w:r w:rsidRPr="00FD2507">
        <w:rPr>
          <w:rFonts w:ascii="Times New Roman" w:hAnsi="Times New Roman" w:cs="Times New Roman"/>
          <w:b/>
          <w:bCs/>
          <w:sz w:val="24"/>
          <w:szCs w:val="24"/>
          <w:lang w:val="es-PE"/>
        </w:rPr>
        <w:t>CAPÍTULO I: LA DESOLACIÓN DEL CORAZÓN EN EL CAMINO A EMAÚS (</w:t>
      </w:r>
      <w:proofErr w:type="spellStart"/>
      <w:r w:rsidRPr="00FD2507">
        <w:rPr>
          <w:rFonts w:ascii="Times New Roman" w:hAnsi="Times New Roman" w:cs="Times New Roman"/>
          <w:b/>
          <w:bCs/>
          <w:sz w:val="24"/>
          <w:szCs w:val="24"/>
          <w:lang w:val="es-PE"/>
        </w:rPr>
        <w:t>Lc</w:t>
      </w:r>
      <w:proofErr w:type="spellEnd"/>
      <w:r w:rsidRPr="00FD2507">
        <w:rPr>
          <w:rFonts w:ascii="Times New Roman" w:hAnsi="Times New Roman" w:cs="Times New Roman"/>
          <w:b/>
          <w:bCs/>
          <w:sz w:val="24"/>
          <w:szCs w:val="24"/>
          <w:lang w:val="es-PE"/>
        </w:rPr>
        <w:t xml:space="preserve"> 24, 13-16.19-24)</w:t>
      </w:r>
    </w:p>
    <w:p w14:paraId="37928B1E" w14:textId="77777777" w:rsidR="00FD2507" w:rsidRPr="00FD2507" w:rsidRDefault="00FD2507" w:rsidP="00FD2507">
      <w:pPr>
        <w:jc w:val="both"/>
        <w:rPr>
          <w:rFonts w:ascii="Times New Roman" w:hAnsi="Times New Roman" w:cs="Times New Roman"/>
          <w:b/>
          <w:bCs/>
          <w:sz w:val="24"/>
          <w:szCs w:val="24"/>
          <w:lang w:val="es-PE"/>
        </w:rPr>
      </w:pPr>
      <w:r w:rsidRPr="00FD2507">
        <w:rPr>
          <w:rFonts w:ascii="Times New Roman" w:hAnsi="Times New Roman" w:cs="Times New Roman"/>
          <w:b/>
          <w:bCs/>
          <w:sz w:val="24"/>
          <w:szCs w:val="24"/>
          <w:lang w:val="es-PE"/>
        </w:rPr>
        <w:t xml:space="preserve">1.1. Contexto Teológico Lucano: El Viaje a Jerusalén y el Cumplimiento del </w:t>
      </w:r>
      <w:proofErr w:type="spellStart"/>
      <w:r w:rsidRPr="00FD2507">
        <w:rPr>
          <w:rFonts w:ascii="Times New Roman" w:hAnsi="Times New Roman" w:cs="Times New Roman"/>
          <w:b/>
          <w:bCs/>
          <w:i/>
          <w:iCs/>
          <w:sz w:val="24"/>
          <w:szCs w:val="24"/>
          <w:lang w:val="es-PE"/>
        </w:rPr>
        <w:t>Kyrios</w:t>
      </w:r>
      <w:proofErr w:type="spellEnd"/>
    </w:p>
    <w:p w14:paraId="0BEFDB0A" w14:textId="77777777" w:rsidR="00FD2507" w:rsidRP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sz w:val="24"/>
          <w:szCs w:val="24"/>
          <w:lang w:val="es-PE"/>
        </w:rPr>
        <w:t xml:space="preserve">En la arquitectura teológica del tercer Evangelio, el movimiento geográfico posee un valor profundamente simbólico. Como señala J. L. Sicre, toda la obra de Lucas está organizada bajo la tensión de un </w:t>
      </w:r>
      <w:r w:rsidRPr="00FD2507">
        <w:rPr>
          <w:rFonts w:ascii="Times New Roman" w:hAnsi="Times New Roman" w:cs="Times New Roman"/>
          <w:b/>
          <w:bCs/>
          <w:sz w:val="24"/>
          <w:szCs w:val="24"/>
          <w:lang w:val="es-PE"/>
        </w:rPr>
        <w:t>género topográfico y cristológico polarizado en Jerusalén</w:t>
      </w:r>
      <w:r w:rsidRPr="00FD2507">
        <w:rPr>
          <w:rFonts w:ascii="Times New Roman" w:hAnsi="Times New Roman" w:cs="Times New Roman"/>
          <w:sz w:val="24"/>
          <w:szCs w:val="24"/>
          <w:lang w:val="es-PE"/>
        </w:rPr>
        <w:t>. Lucas estructura la vida pública de Jesús en torno a la solemne sección del «viaje a Jerusalén» (</w:t>
      </w:r>
      <w:proofErr w:type="spellStart"/>
      <w:r w:rsidRPr="00FD2507">
        <w:rPr>
          <w:rFonts w:ascii="Times New Roman" w:hAnsi="Times New Roman" w:cs="Times New Roman"/>
          <w:i/>
          <w:iCs/>
          <w:sz w:val="24"/>
          <w:szCs w:val="24"/>
          <w:lang w:val="es-PE"/>
        </w:rPr>
        <w:t>Lc</w:t>
      </w:r>
      <w:proofErr w:type="spellEnd"/>
      <w:r w:rsidRPr="00FD2507">
        <w:rPr>
          <w:rFonts w:ascii="Times New Roman" w:hAnsi="Times New Roman" w:cs="Times New Roman"/>
          <w:i/>
          <w:iCs/>
          <w:sz w:val="24"/>
          <w:szCs w:val="24"/>
          <w:lang w:val="es-PE"/>
        </w:rPr>
        <w:t xml:space="preserve"> 9, 51 – 19, 28</w:t>
      </w:r>
      <w:r w:rsidRPr="00FD2507">
        <w:rPr>
          <w:rFonts w:ascii="Times New Roman" w:hAnsi="Times New Roman" w:cs="Times New Roman"/>
          <w:sz w:val="24"/>
          <w:szCs w:val="24"/>
          <w:lang w:val="es-PE"/>
        </w:rPr>
        <w:t>), lugar donde se realizan los planos de salvación (Pasión, Resurrección y Ascensión) y desde donde el Evangelio se expandirá hasta los confines de la tierra (</w:t>
      </w:r>
      <w:proofErr w:type="spellStart"/>
      <w:r w:rsidRPr="00FD2507">
        <w:rPr>
          <w:rFonts w:ascii="Times New Roman" w:hAnsi="Times New Roman" w:cs="Times New Roman"/>
          <w:i/>
          <w:iCs/>
          <w:sz w:val="24"/>
          <w:szCs w:val="24"/>
          <w:lang w:val="es-PE"/>
        </w:rPr>
        <w:t>Hch</w:t>
      </w:r>
      <w:proofErr w:type="spellEnd"/>
      <w:r w:rsidRPr="00FD2507">
        <w:rPr>
          <w:rFonts w:ascii="Times New Roman" w:hAnsi="Times New Roman" w:cs="Times New Roman"/>
          <w:i/>
          <w:iCs/>
          <w:sz w:val="24"/>
          <w:szCs w:val="24"/>
          <w:lang w:val="es-PE"/>
        </w:rPr>
        <w:t xml:space="preserve"> 1, 8</w:t>
      </w:r>
      <w:r w:rsidRPr="00FD2507">
        <w:rPr>
          <w:rFonts w:ascii="Times New Roman" w:hAnsi="Times New Roman" w:cs="Times New Roman"/>
          <w:sz w:val="24"/>
          <w:szCs w:val="24"/>
          <w:lang w:val="es-PE"/>
        </w:rPr>
        <w:t>).</w:t>
      </w:r>
    </w:p>
    <w:p w14:paraId="0BB2B9A5" w14:textId="77777777" w:rsidR="00FD2507" w:rsidRP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sz w:val="24"/>
          <w:szCs w:val="24"/>
          <w:lang w:val="es-PE"/>
        </w:rPr>
        <w:t>En este marco, el itinerario de los dos discípulos hacia Emaús (</w:t>
      </w:r>
      <w:proofErr w:type="spellStart"/>
      <w:r w:rsidRPr="00FD2507">
        <w:rPr>
          <w:rFonts w:ascii="Times New Roman" w:hAnsi="Times New Roman" w:cs="Times New Roman"/>
          <w:i/>
          <w:iCs/>
          <w:sz w:val="24"/>
          <w:szCs w:val="24"/>
          <w:lang w:val="es-PE"/>
        </w:rPr>
        <w:t>Lc</w:t>
      </w:r>
      <w:proofErr w:type="spellEnd"/>
      <w:r w:rsidRPr="00FD2507">
        <w:rPr>
          <w:rFonts w:ascii="Times New Roman" w:hAnsi="Times New Roman" w:cs="Times New Roman"/>
          <w:i/>
          <w:iCs/>
          <w:sz w:val="24"/>
          <w:szCs w:val="24"/>
          <w:lang w:val="es-PE"/>
        </w:rPr>
        <w:t xml:space="preserve"> 24, 13</w:t>
      </w:r>
      <w:r w:rsidRPr="00FD2507">
        <w:rPr>
          <w:rFonts w:ascii="Times New Roman" w:hAnsi="Times New Roman" w:cs="Times New Roman"/>
          <w:sz w:val="24"/>
          <w:szCs w:val="24"/>
          <w:lang w:val="es-PE"/>
        </w:rPr>
        <w:t xml:space="preserve">) representa una travesía en sentido opuesto: un desplazamiento de 60 estadios que constituye un </w:t>
      </w:r>
      <w:r w:rsidRPr="00FD2507">
        <w:rPr>
          <w:rFonts w:ascii="Times New Roman" w:hAnsi="Times New Roman" w:cs="Times New Roman"/>
          <w:b/>
          <w:bCs/>
          <w:sz w:val="24"/>
          <w:szCs w:val="24"/>
          <w:lang w:val="es-PE"/>
        </w:rPr>
        <w:t>éxodo inverso de desesperanza</w:t>
      </w:r>
      <w:r w:rsidRPr="00FD2507">
        <w:rPr>
          <w:rFonts w:ascii="Times New Roman" w:hAnsi="Times New Roman" w:cs="Times New Roman"/>
          <w:sz w:val="24"/>
          <w:szCs w:val="24"/>
          <w:lang w:val="es-PE"/>
        </w:rPr>
        <w:t xml:space="preserve">. Al alejarse del centro de la revelación pascual, los caminantes encarnan la huida del creyente ante el misterio del dolor. No obstante, el evangelista introduce inmediatamente la irrupción de Cristo Resucitado utilizando la categoría redaccional de </w:t>
      </w:r>
      <w:proofErr w:type="spellStart"/>
      <w:r w:rsidRPr="00FD2507">
        <w:rPr>
          <w:rFonts w:ascii="Times New Roman" w:hAnsi="Times New Roman" w:cs="Times New Roman"/>
          <w:i/>
          <w:iCs/>
          <w:sz w:val="24"/>
          <w:szCs w:val="24"/>
          <w:lang w:val="es-PE"/>
        </w:rPr>
        <w:t>Kyrios</w:t>
      </w:r>
      <w:proofErr w:type="spellEnd"/>
      <w:r w:rsidRPr="00FD2507">
        <w:rPr>
          <w:rFonts w:ascii="Times New Roman" w:hAnsi="Times New Roman" w:cs="Times New Roman"/>
          <w:sz w:val="24"/>
          <w:szCs w:val="24"/>
          <w:lang w:val="es-PE"/>
        </w:rPr>
        <w:t xml:space="preserve"> (Señor), título cristológico preferido por Lucas que expresa la soberanía divina </w:t>
      </w:r>
      <w:r w:rsidRPr="00FD2507">
        <w:rPr>
          <w:rFonts w:ascii="Times New Roman" w:hAnsi="Times New Roman" w:cs="Times New Roman"/>
          <w:sz w:val="24"/>
          <w:szCs w:val="24"/>
          <w:lang w:val="es-PE"/>
        </w:rPr>
        <w:lastRenderedPageBreak/>
        <w:t xml:space="preserve">revelada tras la Resurrección. Aquel que camina con ellos no es un fantasma histórico, sino el </w:t>
      </w:r>
      <w:proofErr w:type="spellStart"/>
      <w:r w:rsidRPr="00FD2507">
        <w:rPr>
          <w:rFonts w:ascii="Times New Roman" w:hAnsi="Times New Roman" w:cs="Times New Roman"/>
          <w:i/>
          <w:iCs/>
          <w:sz w:val="24"/>
          <w:szCs w:val="24"/>
          <w:lang w:val="es-PE"/>
        </w:rPr>
        <w:t>Kyrios</w:t>
      </w:r>
      <w:proofErr w:type="spellEnd"/>
      <w:r w:rsidRPr="00FD2507">
        <w:rPr>
          <w:rFonts w:ascii="Times New Roman" w:hAnsi="Times New Roman" w:cs="Times New Roman"/>
          <w:sz w:val="24"/>
          <w:szCs w:val="24"/>
          <w:lang w:val="es-PE"/>
        </w:rPr>
        <w:t xml:space="preserve"> que asume la condición de caminante para buscar y rescatar a quienes se están perdiendo.</w:t>
      </w:r>
    </w:p>
    <w:p w14:paraId="524B6C9F" w14:textId="77777777" w:rsidR="00114592" w:rsidRDefault="00114592" w:rsidP="00892C5F">
      <w:pPr>
        <w:jc w:val="both"/>
        <w:rPr>
          <w:rFonts w:ascii="Times New Roman" w:hAnsi="Times New Roman" w:cs="Times New Roman"/>
          <w:sz w:val="24"/>
          <w:szCs w:val="24"/>
          <w:lang w:val="es-PE"/>
        </w:rPr>
      </w:pPr>
    </w:p>
    <w:p w14:paraId="208DA054" w14:textId="65BFADAD" w:rsidR="00114592" w:rsidRDefault="00114592" w:rsidP="00892C5F">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8720" behindDoc="0" locked="0" layoutInCell="1" allowOverlap="1" wp14:anchorId="0314A069" wp14:editId="40F88788">
                <wp:simplePos x="0" y="0"/>
                <wp:positionH relativeFrom="column">
                  <wp:posOffset>1533525</wp:posOffset>
                </wp:positionH>
                <wp:positionV relativeFrom="paragraph">
                  <wp:posOffset>282575</wp:posOffset>
                </wp:positionV>
                <wp:extent cx="0" cy="251460"/>
                <wp:effectExtent l="76200" t="0" r="57150" b="53340"/>
                <wp:wrapNone/>
                <wp:docPr id="45061858" name="Conector recto de flecha 11"/>
                <wp:cNvGraphicFramePr/>
                <a:graphic xmlns:a="http://schemas.openxmlformats.org/drawingml/2006/main">
                  <a:graphicData uri="http://schemas.microsoft.com/office/word/2010/wordprocessingShape">
                    <wps:wsp>
                      <wps:cNvCnPr/>
                      <wps:spPr>
                        <a:xfrm>
                          <a:off x="0" y="0"/>
                          <a:ext cx="0" cy="2514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F7565E" id="Conector recto de flecha 11" o:spid="_x0000_s1026" type="#_x0000_t32" style="position:absolute;margin-left:120.75pt;margin-top:22.25pt;width:0;height:19.8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" strokecolor="#4472c4 [3204]" strokeweight=".5pt">
                <v:stroke endarrow="block" joinstyle="miter"/>
              </v:shape>
            </w:pict>
          </mc:Fallback>
        </mc:AlternateContent>
      </w:r>
      <w:r w:rsidRPr="00114592">
        <w:rPr>
          <w:rFonts w:ascii="Times New Roman" w:hAnsi="Times New Roman" w:cs="Times New Roman"/>
          <w:sz w:val="24"/>
          <w:szCs w:val="24"/>
        </w:rPr>
        <w:t xml:space="preserve">[ Jerusalén: Centro </w:t>
      </w:r>
      <w:proofErr w:type="spellStart"/>
      <w:r w:rsidRPr="00114592">
        <w:rPr>
          <w:rFonts w:ascii="Times New Roman" w:hAnsi="Times New Roman" w:cs="Times New Roman"/>
          <w:sz w:val="24"/>
          <w:szCs w:val="24"/>
        </w:rPr>
        <w:t>Teológico</w:t>
      </w:r>
      <w:proofErr w:type="spellEnd"/>
      <w:r w:rsidRPr="00114592">
        <w:rPr>
          <w:rFonts w:ascii="Times New Roman" w:hAnsi="Times New Roman" w:cs="Times New Roman"/>
          <w:sz w:val="24"/>
          <w:szCs w:val="24"/>
        </w:rPr>
        <w:t xml:space="preserve"> de </w:t>
      </w:r>
      <w:proofErr w:type="spellStart"/>
      <w:r w:rsidRPr="00114592">
        <w:rPr>
          <w:rFonts w:ascii="Times New Roman" w:hAnsi="Times New Roman" w:cs="Times New Roman"/>
          <w:sz w:val="24"/>
          <w:szCs w:val="24"/>
        </w:rPr>
        <w:t>Salvación</w:t>
      </w:r>
      <w:proofErr w:type="spellEnd"/>
      <w:r w:rsidRPr="00114592">
        <w:rPr>
          <w:rFonts w:ascii="Times New Roman" w:hAnsi="Times New Roman" w:cs="Times New Roman"/>
          <w:sz w:val="24"/>
          <w:szCs w:val="24"/>
        </w:rPr>
        <w:t xml:space="preserve"> (Lc 9,51) ] </w:t>
      </w:r>
    </w:p>
    <w:p w14:paraId="285950E9" w14:textId="38E83AAD" w:rsidR="00114592" w:rsidRDefault="00114592" w:rsidP="00892C5F">
      <w:pPr>
        <w:jc w:val="both"/>
        <w:rPr>
          <w:rFonts w:ascii="Times New Roman" w:hAnsi="Times New Roman" w:cs="Times New Roman"/>
          <w:sz w:val="24"/>
          <w:szCs w:val="24"/>
        </w:rPr>
      </w:pPr>
    </w:p>
    <w:p w14:paraId="48B3B7B3" w14:textId="3003ED1F" w:rsidR="00114592" w:rsidRDefault="00114592" w:rsidP="00892C5F">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anchorId="21AC836C" wp14:editId="6A499FF3">
                <wp:simplePos x="0" y="0"/>
                <wp:positionH relativeFrom="column">
                  <wp:posOffset>3118485</wp:posOffset>
                </wp:positionH>
                <wp:positionV relativeFrom="paragraph">
                  <wp:posOffset>104775</wp:posOffset>
                </wp:positionV>
                <wp:extent cx="304800" cy="0"/>
                <wp:effectExtent l="0" t="76200" r="19050" b="95250"/>
                <wp:wrapNone/>
                <wp:docPr id="1883590914" name="Conector recto de flecha 12"/>
                <wp:cNvGraphicFramePr/>
                <a:graphic xmlns:a="http://schemas.openxmlformats.org/drawingml/2006/main">
                  <a:graphicData uri="http://schemas.microsoft.com/office/word/2010/wordprocessingShape">
                    <wps:wsp>
                      <wps:cNvCnPr/>
                      <wps:spPr>
                        <a:xfrm>
                          <a:off x="0" y="0"/>
                          <a:ext cx="3048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2C425E" id="Conector recto de flecha 12" o:spid="_x0000_s1026" type="#_x0000_t32" style="position:absolute;margin-left:245.55pt;margin-top:8.25pt;width:24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" strokecolor="#4472c4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0F0D0EF1" wp14:editId="3F1E3B69">
                <wp:simplePos x="0" y="0"/>
                <wp:positionH relativeFrom="column">
                  <wp:posOffset>1533525</wp:posOffset>
                </wp:positionH>
                <wp:positionV relativeFrom="paragraph">
                  <wp:posOffset>287655</wp:posOffset>
                </wp:positionV>
                <wp:extent cx="0" cy="251460"/>
                <wp:effectExtent l="76200" t="0" r="57150" b="53340"/>
                <wp:wrapNone/>
                <wp:docPr id="81471951" name="Conector recto de flecha 11"/>
                <wp:cNvGraphicFramePr/>
                <a:graphic xmlns:a="http://schemas.openxmlformats.org/drawingml/2006/main">
                  <a:graphicData uri="http://schemas.microsoft.com/office/word/2010/wordprocessingShape">
                    <wps:wsp>
                      <wps:cNvCnPr/>
                      <wps:spPr>
                        <a:xfrm>
                          <a:off x="0" y="0"/>
                          <a:ext cx="0" cy="2514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75401D" id="Conector recto de flecha 11" o:spid="_x0000_s1026" type="#_x0000_t32" style="position:absolute;margin-left:120.75pt;margin-top:22.65pt;width:0;height:19.8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" strokecolor="#4472c4 [3204]" strokeweight=".5pt">
                <v:stroke endarrow="block" joinstyle="miter"/>
              </v:shape>
            </w:pict>
          </mc:Fallback>
        </mc:AlternateContent>
      </w:r>
      <w:r w:rsidRPr="00114592">
        <w:rPr>
          <w:rFonts w:ascii="Times New Roman" w:hAnsi="Times New Roman" w:cs="Times New Roman"/>
          <w:sz w:val="24"/>
          <w:szCs w:val="24"/>
        </w:rPr>
        <w:t xml:space="preserve">[ </w:t>
      </w:r>
      <w:proofErr w:type="spellStart"/>
      <w:r w:rsidRPr="00114592">
        <w:rPr>
          <w:rFonts w:ascii="Times New Roman" w:hAnsi="Times New Roman" w:cs="Times New Roman"/>
          <w:sz w:val="24"/>
          <w:szCs w:val="24"/>
        </w:rPr>
        <w:t>Éxodo</w:t>
      </w:r>
      <w:proofErr w:type="spellEnd"/>
      <w:r w:rsidRPr="00114592">
        <w:rPr>
          <w:rFonts w:ascii="Times New Roman" w:hAnsi="Times New Roman" w:cs="Times New Roman"/>
          <w:sz w:val="24"/>
          <w:szCs w:val="24"/>
        </w:rPr>
        <w:t xml:space="preserve"> Inverso / </w:t>
      </w:r>
      <w:proofErr w:type="spellStart"/>
      <w:r w:rsidRPr="00114592">
        <w:rPr>
          <w:rFonts w:ascii="Times New Roman" w:hAnsi="Times New Roman" w:cs="Times New Roman"/>
          <w:sz w:val="24"/>
          <w:szCs w:val="24"/>
        </w:rPr>
        <w:t>Huida</w:t>
      </w:r>
      <w:proofErr w:type="spellEnd"/>
      <w:r w:rsidRPr="00114592">
        <w:rPr>
          <w:rFonts w:ascii="Times New Roman" w:hAnsi="Times New Roman" w:cs="Times New Roman"/>
          <w:sz w:val="24"/>
          <w:szCs w:val="24"/>
        </w:rPr>
        <w:t xml:space="preserve"> </w:t>
      </w:r>
      <w:proofErr w:type="spellStart"/>
      <w:r w:rsidRPr="00114592">
        <w:rPr>
          <w:rFonts w:ascii="Times New Roman" w:hAnsi="Times New Roman" w:cs="Times New Roman"/>
          <w:sz w:val="24"/>
          <w:szCs w:val="24"/>
        </w:rPr>
        <w:t>por</w:t>
      </w:r>
      <w:proofErr w:type="spellEnd"/>
      <w:r w:rsidRPr="00114592">
        <w:rPr>
          <w:rFonts w:ascii="Times New Roman" w:hAnsi="Times New Roman" w:cs="Times New Roman"/>
          <w:sz w:val="24"/>
          <w:szCs w:val="24"/>
        </w:rPr>
        <w:t xml:space="preserve"> la Cruz (Lc 24,13) ] </w:t>
      </w:r>
      <w:r>
        <w:rPr>
          <w:rFonts w:ascii="Times New Roman" w:hAnsi="Times New Roman" w:cs="Times New Roman"/>
          <w:sz w:val="24"/>
          <w:szCs w:val="24"/>
        </w:rPr>
        <w:t xml:space="preserve">            </w:t>
      </w:r>
      <w:r w:rsidRPr="00114592">
        <w:rPr>
          <w:rFonts w:ascii="Times New Roman" w:hAnsi="Times New Roman" w:cs="Times New Roman"/>
          <w:sz w:val="24"/>
          <w:szCs w:val="24"/>
        </w:rPr>
        <w:t xml:space="preserve">[ Emaús: </w:t>
      </w:r>
      <w:proofErr w:type="spellStart"/>
      <w:r w:rsidRPr="00114592">
        <w:rPr>
          <w:rFonts w:ascii="Times New Roman" w:hAnsi="Times New Roman" w:cs="Times New Roman"/>
          <w:sz w:val="24"/>
          <w:szCs w:val="24"/>
        </w:rPr>
        <w:t>Desolación</w:t>
      </w:r>
      <w:proofErr w:type="spellEnd"/>
      <w:r w:rsidRPr="00114592">
        <w:rPr>
          <w:rFonts w:ascii="Times New Roman" w:hAnsi="Times New Roman" w:cs="Times New Roman"/>
          <w:sz w:val="24"/>
          <w:szCs w:val="24"/>
        </w:rPr>
        <w:t xml:space="preserve"> y </w:t>
      </w:r>
      <w:proofErr w:type="spellStart"/>
      <w:r w:rsidRPr="00114592">
        <w:rPr>
          <w:rFonts w:ascii="Times New Roman" w:hAnsi="Times New Roman" w:cs="Times New Roman"/>
          <w:sz w:val="24"/>
          <w:szCs w:val="24"/>
        </w:rPr>
        <w:t>Abandono</w:t>
      </w:r>
      <w:proofErr w:type="spellEnd"/>
      <w:r w:rsidRPr="00114592">
        <w:rPr>
          <w:rFonts w:ascii="Times New Roman" w:hAnsi="Times New Roman" w:cs="Times New Roman"/>
          <w:sz w:val="24"/>
          <w:szCs w:val="24"/>
        </w:rPr>
        <w:t xml:space="preserve"> ] </w:t>
      </w:r>
    </w:p>
    <w:p w14:paraId="2838829E" w14:textId="77777777" w:rsidR="00114592" w:rsidRDefault="00114592" w:rsidP="00892C5F">
      <w:pPr>
        <w:jc w:val="both"/>
        <w:rPr>
          <w:rFonts w:ascii="Times New Roman" w:hAnsi="Times New Roman" w:cs="Times New Roman"/>
          <w:sz w:val="24"/>
          <w:szCs w:val="24"/>
        </w:rPr>
      </w:pPr>
    </w:p>
    <w:p w14:paraId="4C1AE7F5" w14:textId="319B271E" w:rsidR="00114592" w:rsidRDefault="00114592" w:rsidP="00892C5F">
      <w:pPr>
        <w:jc w:val="both"/>
        <w:rPr>
          <w:rFonts w:ascii="Times New Roman" w:hAnsi="Times New Roman" w:cs="Times New Roman"/>
          <w:sz w:val="24"/>
          <w:szCs w:val="24"/>
          <w:lang w:val="es-PE"/>
        </w:rPr>
      </w:pPr>
      <w:r w:rsidRPr="00114592">
        <w:rPr>
          <w:rFonts w:ascii="Times New Roman" w:hAnsi="Times New Roman" w:cs="Times New Roman"/>
          <w:sz w:val="24"/>
          <w:szCs w:val="24"/>
        </w:rPr>
        <w:t xml:space="preserve">[ </w:t>
      </w:r>
      <w:proofErr w:type="spellStart"/>
      <w:r w:rsidRPr="00114592">
        <w:rPr>
          <w:rFonts w:ascii="Times New Roman" w:hAnsi="Times New Roman" w:cs="Times New Roman"/>
          <w:sz w:val="24"/>
          <w:szCs w:val="24"/>
        </w:rPr>
        <w:t>Irrupción</w:t>
      </w:r>
      <w:proofErr w:type="spellEnd"/>
      <w:r w:rsidRPr="00114592">
        <w:rPr>
          <w:rFonts w:ascii="Times New Roman" w:hAnsi="Times New Roman" w:cs="Times New Roman"/>
          <w:sz w:val="24"/>
          <w:szCs w:val="24"/>
        </w:rPr>
        <w:t xml:space="preserve"> del Kyrios / </w:t>
      </w:r>
      <w:proofErr w:type="spellStart"/>
      <w:r w:rsidRPr="00114592">
        <w:rPr>
          <w:rFonts w:ascii="Times New Roman" w:hAnsi="Times New Roman" w:cs="Times New Roman"/>
          <w:sz w:val="24"/>
          <w:szCs w:val="24"/>
        </w:rPr>
        <w:t>Búsqueda</w:t>
      </w:r>
      <w:proofErr w:type="spellEnd"/>
      <w:r w:rsidRPr="00114592">
        <w:rPr>
          <w:rFonts w:ascii="Times New Roman" w:hAnsi="Times New Roman" w:cs="Times New Roman"/>
          <w:sz w:val="24"/>
          <w:szCs w:val="24"/>
        </w:rPr>
        <w:t xml:space="preserve"> </w:t>
      </w:r>
      <w:proofErr w:type="spellStart"/>
      <w:r w:rsidRPr="00114592">
        <w:rPr>
          <w:rFonts w:ascii="Times New Roman" w:hAnsi="Times New Roman" w:cs="Times New Roman"/>
          <w:sz w:val="24"/>
          <w:szCs w:val="24"/>
        </w:rPr>
        <w:t>Misionera</w:t>
      </w:r>
      <w:proofErr w:type="spellEnd"/>
      <w:r w:rsidRPr="00114592">
        <w:rPr>
          <w:rFonts w:ascii="Times New Roman" w:hAnsi="Times New Roman" w:cs="Times New Roman"/>
          <w:sz w:val="24"/>
          <w:szCs w:val="24"/>
        </w:rPr>
        <w:t xml:space="preserve"> (Lc 24,15) ]</w:t>
      </w:r>
    </w:p>
    <w:p w14:paraId="5F69BD4D" w14:textId="77777777" w:rsidR="00114592" w:rsidRDefault="00114592" w:rsidP="00892C5F">
      <w:pPr>
        <w:jc w:val="both"/>
        <w:rPr>
          <w:rFonts w:ascii="Times New Roman" w:hAnsi="Times New Roman" w:cs="Times New Roman"/>
          <w:sz w:val="24"/>
          <w:szCs w:val="24"/>
          <w:lang w:val="es-PE"/>
        </w:rPr>
      </w:pPr>
    </w:p>
    <w:p w14:paraId="3AA8AE5A" w14:textId="77777777" w:rsidR="00FD2507" w:rsidRPr="00FD2507" w:rsidRDefault="00FD2507" w:rsidP="00FD2507">
      <w:pPr>
        <w:jc w:val="both"/>
        <w:rPr>
          <w:rFonts w:ascii="Times New Roman" w:hAnsi="Times New Roman" w:cs="Times New Roman"/>
          <w:b/>
          <w:bCs/>
          <w:sz w:val="24"/>
          <w:szCs w:val="24"/>
          <w:lang w:val="es-PE"/>
        </w:rPr>
      </w:pPr>
      <w:r w:rsidRPr="00FD2507">
        <w:rPr>
          <w:rFonts w:ascii="Times New Roman" w:hAnsi="Times New Roman" w:cs="Times New Roman"/>
          <w:b/>
          <w:bCs/>
          <w:sz w:val="24"/>
          <w:szCs w:val="24"/>
          <w:lang w:val="es-PE"/>
        </w:rPr>
        <w:t>1.2. La Psicología de la Desolación: Decepción, Expectativas Rotas y el Sesgo Negativo</w:t>
      </w:r>
    </w:p>
    <w:p w14:paraId="74357CB9" w14:textId="77777777" w:rsidR="00FD2507" w:rsidRP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sz w:val="24"/>
          <w:szCs w:val="24"/>
          <w:lang w:val="es-PE"/>
        </w:rPr>
        <w:t xml:space="preserve">El texto lucano ofrece un diagnóstico exegético y psicosocial técnico de la desolación en el v. 17: </w:t>
      </w:r>
      <w:r w:rsidRPr="00FD2507">
        <w:rPr>
          <w:rFonts w:ascii="Times New Roman" w:hAnsi="Times New Roman" w:cs="Times New Roman"/>
          <w:i/>
          <w:iCs/>
          <w:sz w:val="24"/>
          <w:szCs w:val="24"/>
          <w:lang w:val="es-PE"/>
        </w:rPr>
        <w:t>«se detuvieron con el rostro ensombrecido»</w:t>
      </w:r>
      <w:r w:rsidRPr="00FD2507">
        <w:rPr>
          <w:rFonts w:ascii="Times New Roman" w:hAnsi="Times New Roman" w:cs="Times New Roman"/>
          <w:sz w:val="24"/>
          <w:szCs w:val="24"/>
          <w:lang w:val="es-PE"/>
        </w:rPr>
        <w:t xml:space="preserve"> (</w:t>
      </w:r>
      <w:proofErr w:type="spellStart"/>
      <w:r w:rsidRPr="00FD2507">
        <w:rPr>
          <w:rFonts w:ascii="Times New Roman" w:hAnsi="Times New Roman" w:cs="Times New Roman"/>
          <w:i/>
          <w:iCs/>
          <w:sz w:val="24"/>
          <w:szCs w:val="24"/>
          <w:lang w:val="es-PE"/>
        </w:rPr>
        <w:t>ekathēsthasan</w:t>
      </w:r>
      <w:proofErr w:type="spellEnd"/>
      <w:r w:rsidRPr="00FD2507">
        <w:rPr>
          <w:rFonts w:ascii="Times New Roman" w:hAnsi="Times New Roman" w:cs="Times New Roman"/>
          <w:i/>
          <w:iCs/>
          <w:sz w:val="24"/>
          <w:szCs w:val="24"/>
          <w:lang w:val="es-PE"/>
        </w:rPr>
        <w:t xml:space="preserve"> </w:t>
      </w:r>
      <w:proofErr w:type="spellStart"/>
      <w:r w:rsidRPr="00FD2507">
        <w:rPr>
          <w:rFonts w:ascii="Times New Roman" w:hAnsi="Times New Roman" w:cs="Times New Roman"/>
          <w:i/>
          <w:iCs/>
          <w:sz w:val="24"/>
          <w:szCs w:val="24"/>
          <w:lang w:val="es-PE"/>
        </w:rPr>
        <w:t>skyrōpoi</w:t>
      </w:r>
      <w:proofErr w:type="spellEnd"/>
      <w:r w:rsidRPr="00FD2507">
        <w:rPr>
          <w:rFonts w:ascii="Times New Roman" w:hAnsi="Times New Roman" w:cs="Times New Roman"/>
          <w:sz w:val="24"/>
          <w:szCs w:val="24"/>
          <w:lang w:val="es-PE"/>
        </w:rPr>
        <w:t xml:space="preserve">). El término griego </w:t>
      </w:r>
      <w:proofErr w:type="spellStart"/>
      <w:r w:rsidRPr="00FD2507">
        <w:rPr>
          <w:rFonts w:ascii="Times New Roman" w:hAnsi="Times New Roman" w:cs="Times New Roman"/>
          <w:i/>
          <w:iCs/>
          <w:sz w:val="24"/>
          <w:szCs w:val="24"/>
          <w:lang w:val="es-PE"/>
        </w:rPr>
        <w:t>skyrōpos</w:t>
      </w:r>
      <w:proofErr w:type="spellEnd"/>
      <w:r w:rsidRPr="00FD2507">
        <w:rPr>
          <w:rFonts w:ascii="Times New Roman" w:hAnsi="Times New Roman" w:cs="Times New Roman"/>
          <w:sz w:val="24"/>
          <w:szCs w:val="24"/>
          <w:lang w:val="es-PE"/>
        </w:rPr>
        <w:t xml:space="preserve"> designa una tristeza sombría, una contracción del alma provocada por el colapso de las seguridades interiores. Como observa el exégeta A. George, Lucas —dotado de una fina sensibilidad dramática y observadora— captura la causa raíz de este estado en el hiato entre las expectativas humanas y la pedagogía divina: </w:t>
      </w:r>
      <w:r w:rsidRPr="00FD2507">
        <w:rPr>
          <w:rFonts w:ascii="Times New Roman" w:hAnsi="Times New Roman" w:cs="Times New Roman"/>
          <w:i/>
          <w:iCs/>
          <w:sz w:val="24"/>
          <w:szCs w:val="24"/>
          <w:lang w:val="es-PE"/>
        </w:rPr>
        <w:t>«Nosotros esperábamos que él fuera el que iba a liberar a Israel»</w:t>
      </w:r>
      <w:r w:rsidRPr="00FD2507">
        <w:rPr>
          <w:rFonts w:ascii="Times New Roman" w:hAnsi="Times New Roman" w:cs="Times New Roman"/>
          <w:sz w:val="24"/>
          <w:szCs w:val="24"/>
          <w:lang w:val="es-PE"/>
        </w:rPr>
        <w:t xml:space="preserve"> (</w:t>
      </w:r>
      <w:proofErr w:type="spellStart"/>
      <w:r w:rsidRPr="00FD2507">
        <w:rPr>
          <w:rFonts w:ascii="Times New Roman" w:hAnsi="Times New Roman" w:cs="Times New Roman"/>
          <w:i/>
          <w:iCs/>
          <w:sz w:val="24"/>
          <w:szCs w:val="24"/>
          <w:lang w:val="es-PE"/>
        </w:rPr>
        <w:t>Lc</w:t>
      </w:r>
      <w:proofErr w:type="spellEnd"/>
      <w:r w:rsidRPr="00FD2507">
        <w:rPr>
          <w:rFonts w:ascii="Times New Roman" w:hAnsi="Times New Roman" w:cs="Times New Roman"/>
          <w:i/>
          <w:iCs/>
          <w:sz w:val="24"/>
          <w:szCs w:val="24"/>
          <w:lang w:val="es-PE"/>
        </w:rPr>
        <w:t xml:space="preserve"> 24, 21</w:t>
      </w:r>
      <w:r w:rsidRPr="00FD2507">
        <w:rPr>
          <w:rFonts w:ascii="Times New Roman" w:hAnsi="Times New Roman" w:cs="Times New Roman"/>
          <w:sz w:val="24"/>
          <w:szCs w:val="24"/>
          <w:lang w:val="es-PE"/>
        </w:rPr>
        <w:t>).</w:t>
      </w:r>
    </w:p>
    <w:p w14:paraId="42FEB0BB" w14:textId="77777777" w:rsidR="00FD2507" w:rsidRP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sz w:val="24"/>
          <w:szCs w:val="24"/>
          <w:lang w:val="es-PE"/>
        </w:rPr>
        <w:t xml:space="preserve">Los discípulos participaban del anhelo socio-político de su época (expresado desde el </w:t>
      </w:r>
      <w:r w:rsidRPr="00FD2507">
        <w:rPr>
          <w:rFonts w:ascii="Times New Roman" w:hAnsi="Times New Roman" w:cs="Times New Roman"/>
          <w:i/>
          <w:iCs/>
          <w:sz w:val="24"/>
          <w:szCs w:val="24"/>
          <w:lang w:val="es-PE"/>
        </w:rPr>
        <w:t>Benedictus</w:t>
      </w:r>
      <w:r w:rsidRPr="00FD2507">
        <w:rPr>
          <w:rFonts w:ascii="Times New Roman" w:hAnsi="Times New Roman" w:cs="Times New Roman"/>
          <w:sz w:val="24"/>
          <w:szCs w:val="24"/>
          <w:lang w:val="es-PE"/>
        </w:rPr>
        <w:t xml:space="preserve"> y la predicación de la profetisa Ana en </w:t>
      </w:r>
      <w:proofErr w:type="spellStart"/>
      <w:r w:rsidRPr="00FD2507">
        <w:rPr>
          <w:rFonts w:ascii="Times New Roman" w:hAnsi="Times New Roman" w:cs="Times New Roman"/>
          <w:i/>
          <w:iCs/>
          <w:sz w:val="24"/>
          <w:szCs w:val="24"/>
          <w:lang w:val="es-PE"/>
        </w:rPr>
        <w:t>Lc</w:t>
      </w:r>
      <w:proofErr w:type="spellEnd"/>
      <w:r w:rsidRPr="00FD2507">
        <w:rPr>
          <w:rFonts w:ascii="Times New Roman" w:hAnsi="Times New Roman" w:cs="Times New Roman"/>
          <w:i/>
          <w:iCs/>
          <w:sz w:val="24"/>
          <w:szCs w:val="24"/>
          <w:lang w:val="es-PE"/>
        </w:rPr>
        <w:t xml:space="preserve"> 1–2</w:t>
      </w:r>
      <w:r w:rsidRPr="00FD2507">
        <w:rPr>
          <w:rFonts w:ascii="Times New Roman" w:hAnsi="Times New Roman" w:cs="Times New Roman"/>
          <w:sz w:val="24"/>
          <w:szCs w:val="24"/>
          <w:lang w:val="es-PE"/>
        </w:rPr>
        <w:t xml:space="preserve">): la venida de un Mesías rey de la estirpe de David que derrotase a los enemigos y restaurase la soberanía nacional. La Cruz desmanteló este esquema, provocando un estado de aridez espiritual donde opera un </w:t>
      </w:r>
      <w:r w:rsidRPr="00FD2507">
        <w:rPr>
          <w:rFonts w:ascii="Times New Roman" w:hAnsi="Times New Roman" w:cs="Times New Roman"/>
          <w:b/>
          <w:bCs/>
          <w:sz w:val="24"/>
          <w:szCs w:val="24"/>
          <w:lang w:val="es-PE"/>
        </w:rPr>
        <w:t>sesgo cognitivo negativo</w:t>
      </w:r>
      <w:r w:rsidRPr="00FD2507">
        <w:rPr>
          <w:rFonts w:ascii="Times New Roman" w:hAnsi="Times New Roman" w:cs="Times New Roman"/>
          <w:sz w:val="24"/>
          <w:szCs w:val="24"/>
          <w:lang w:val="es-PE"/>
        </w:rPr>
        <w:t>:</w:t>
      </w:r>
    </w:p>
    <w:p w14:paraId="3FCEC296" w14:textId="77777777" w:rsidR="00FD2507" w:rsidRPr="00FD2507" w:rsidRDefault="00FD2507" w:rsidP="00FD2507">
      <w:pPr>
        <w:numPr>
          <w:ilvl w:val="0"/>
          <w:numId w:val="3"/>
        </w:numPr>
        <w:jc w:val="both"/>
        <w:rPr>
          <w:rFonts w:ascii="Times New Roman" w:hAnsi="Times New Roman" w:cs="Times New Roman"/>
          <w:sz w:val="24"/>
          <w:szCs w:val="24"/>
          <w:lang w:val="es-PE"/>
        </w:rPr>
      </w:pPr>
      <w:r w:rsidRPr="00FD2507">
        <w:rPr>
          <w:rFonts w:ascii="Times New Roman" w:hAnsi="Times New Roman" w:cs="Times New Roman"/>
          <w:b/>
          <w:bCs/>
          <w:sz w:val="24"/>
          <w:szCs w:val="24"/>
          <w:lang w:val="es-PE"/>
        </w:rPr>
        <w:t>Memoria distorsionada del pasado:</w:t>
      </w:r>
      <w:r w:rsidRPr="00FD2507">
        <w:rPr>
          <w:rFonts w:ascii="Times New Roman" w:hAnsi="Times New Roman" w:cs="Times New Roman"/>
          <w:sz w:val="24"/>
          <w:szCs w:val="24"/>
          <w:lang w:val="es-PE"/>
        </w:rPr>
        <w:t xml:space="preserve"> Reconocen en Jesús solo a un «profeta poderoso en obras y palabras» (</w:t>
      </w:r>
      <w:r w:rsidRPr="00FD2507">
        <w:rPr>
          <w:rFonts w:ascii="Times New Roman" w:hAnsi="Times New Roman" w:cs="Times New Roman"/>
          <w:i/>
          <w:iCs/>
          <w:sz w:val="24"/>
          <w:szCs w:val="24"/>
          <w:lang w:val="es-PE"/>
        </w:rPr>
        <w:t>v. 19</w:t>
      </w:r>
      <w:r w:rsidRPr="00FD2507">
        <w:rPr>
          <w:rFonts w:ascii="Times New Roman" w:hAnsi="Times New Roman" w:cs="Times New Roman"/>
          <w:sz w:val="24"/>
          <w:szCs w:val="24"/>
          <w:lang w:val="es-PE"/>
        </w:rPr>
        <w:t>), reduciendo su identidad y dando por fracasada su misión.</w:t>
      </w:r>
    </w:p>
    <w:p w14:paraId="7A0BC75C" w14:textId="77777777" w:rsidR="00FD2507" w:rsidRPr="00FD2507" w:rsidRDefault="00FD2507" w:rsidP="00FD2507">
      <w:pPr>
        <w:numPr>
          <w:ilvl w:val="0"/>
          <w:numId w:val="3"/>
        </w:numPr>
        <w:jc w:val="both"/>
        <w:rPr>
          <w:rFonts w:ascii="Times New Roman" w:hAnsi="Times New Roman" w:cs="Times New Roman"/>
          <w:sz w:val="24"/>
          <w:szCs w:val="24"/>
          <w:lang w:val="es-PE"/>
        </w:rPr>
      </w:pPr>
      <w:r w:rsidRPr="00FD2507">
        <w:rPr>
          <w:rFonts w:ascii="Times New Roman" w:hAnsi="Times New Roman" w:cs="Times New Roman"/>
          <w:b/>
          <w:bCs/>
          <w:sz w:val="24"/>
          <w:szCs w:val="24"/>
          <w:lang w:val="es-PE"/>
        </w:rPr>
        <w:t>Parálisis del presente:</w:t>
      </w:r>
      <w:r w:rsidRPr="00FD2507">
        <w:rPr>
          <w:rFonts w:ascii="Times New Roman" w:hAnsi="Times New Roman" w:cs="Times New Roman"/>
          <w:sz w:val="24"/>
          <w:szCs w:val="24"/>
          <w:lang w:val="es-PE"/>
        </w:rPr>
        <w:t xml:space="preserve"> Califican el testimonio de las mujeres y el sepulcro vacío como motivo de "sobresalto" o desconcierto, pero incapaces de generar fe (</w:t>
      </w:r>
      <w:r w:rsidRPr="00FD2507">
        <w:rPr>
          <w:rFonts w:ascii="Times New Roman" w:hAnsi="Times New Roman" w:cs="Times New Roman"/>
          <w:i/>
          <w:iCs/>
          <w:sz w:val="24"/>
          <w:szCs w:val="24"/>
          <w:lang w:val="es-PE"/>
        </w:rPr>
        <w:t>«a Él no le vieron»</w:t>
      </w:r>
      <w:r w:rsidRPr="00FD2507">
        <w:rPr>
          <w:rFonts w:ascii="Times New Roman" w:hAnsi="Times New Roman" w:cs="Times New Roman"/>
          <w:sz w:val="24"/>
          <w:szCs w:val="24"/>
          <w:lang w:val="es-PE"/>
        </w:rPr>
        <w:t xml:space="preserve">, </w:t>
      </w:r>
      <w:r w:rsidRPr="00FD2507">
        <w:rPr>
          <w:rFonts w:ascii="Times New Roman" w:hAnsi="Times New Roman" w:cs="Times New Roman"/>
          <w:i/>
          <w:iCs/>
          <w:sz w:val="24"/>
          <w:szCs w:val="24"/>
          <w:lang w:val="es-PE"/>
        </w:rPr>
        <w:t>v. 24</w:t>
      </w:r>
      <w:r w:rsidRPr="00FD2507">
        <w:rPr>
          <w:rFonts w:ascii="Times New Roman" w:hAnsi="Times New Roman" w:cs="Times New Roman"/>
          <w:sz w:val="24"/>
          <w:szCs w:val="24"/>
          <w:lang w:val="es-PE"/>
        </w:rPr>
        <w:t>).</w:t>
      </w:r>
    </w:p>
    <w:p w14:paraId="30EC1094" w14:textId="77777777" w:rsidR="00FD2507" w:rsidRPr="00FD2507" w:rsidRDefault="00FD2507" w:rsidP="00FD2507">
      <w:pPr>
        <w:numPr>
          <w:ilvl w:val="0"/>
          <w:numId w:val="3"/>
        </w:numPr>
        <w:jc w:val="both"/>
        <w:rPr>
          <w:rFonts w:ascii="Times New Roman" w:hAnsi="Times New Roman" w:cs="Times New Roman"/>
          <w:sz w:val="24"/>
          <w:szCs w:val="24"/>
          <w:lang w:val="es-PE"/>
        </w:rPr>
      </w:pPr>
      <w:r w:rsidRPr="00FD2507">
        <w:rPr>
          <w:rFonts w:ascii="Times New Roman" w:hAnsi="Times New Roman" w:cs="Times New Roman"/>
          <w:b/>
          <w:bCs/>
          <w:sz w:val="24"/>
          <w:szCs w:val="24"/>
          <w:lang w:val="es-PE"/>
        </w:rPr>
        <w:t>Desesperanza en el futuro:</w:t>
      </w:r>
      <w:r w:rsidRPr="00FD2507">
        <w:rPr>
          <w:rFonts w:ascii="Times New Roman" w:hAnsi="Times New Roman" w:cs="Times New Roman"/>
          <w:sz w:val="24"/>
          <w:szCs w:val="24"/>
          <w:lang w:val="es-PE"/>
        </w:rPr>
        <w:t xml:space="preserve"> Proyectan una sombra sobre los días venideros (</w:t>
      </w:r>
      <w:r w:rsidRPr="00FD2507">
        <w:rPr>
          <w:rFonts w:ascii="Times New Roman" w:hAnsi="Times New Roman" w:cs="Times New Roman"/>
          <w:i/>
          <w:iCs/>
          <w:sz w:val="24"/>
          <w:szCs w:val="24"/>
          <w:lang w:val="es-PE"/>
        </w:rPr>
        <w:t>«con todo, es ya el tercer día»</w:t>
      </w:r>
      <w:r w:rsidRPr="00FD2507">
        <w:rPr>
          <w:rFonts w:ascii="Times New Roman" w:hAnsi="Times New Roman" w:cs="Times New Roman"/>
          <w:sz w:val="24"/>
          <w:szCs w:val="24"/>
          <w:lang w:val="es-PE"/>
        </w:rPr>
        <w:t xml:space="preserve">, </w:t>
      </w:r>
      <w:r w:rsidRPr="00FD2507">
        <w:rPr>
          <w:rFonts w:ascii="Times New Roman" w:hAnsi="Times New Roman" w:cs="Times New Roman"/>
          <w:i/>
          <w:iCs/>
          <w:sz w:val="24"/>
          <w:szCs w:val="24"/>
          <w:lang w:val="es-PE"/>
        </w:rPr>
        <w:t>v. 21</w:t>
      </w:r>
      <w:r w:rsidRPr="00FD2507">
        <w:rPr>
          <w:rFonts w:ascii="Times New Roman" w:hAnsi="Times New Roman" w:cs="Times New Roman"/>
          <w:sz w:val="24"/>
          <w:szCs w:val="24"/>
          <w:lang w:val="es-PE"/>
        </w:rPr>
        <w:t>), precipitando la decisión de abandonar la comunidad eclesial.</w:t>
      </w:r>
    </w:p>
    <w:p w14:paraId="6B44D6DA" w14:textId="77777777" w:rsidR="00FD2507" w:rsidRP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sz w:val="24"/>
          <w:szCs w:val="24"/>
          <w:lang w:val="es-PE"/>
        </w:rPr>
        <w:t xml:space="preserve">La desolación imposibilita la percepción de la gracia: </w:t>
      </w:r>
      <w:r w:rsidRPr="00FD2507">
        <w:rPr>
          <w:rFonts w:ascii="Times New Roman" w:hAnsi="Times New Roman" w:cs="Times New Roman"/>
          <w:i/>
          <w:iCs/>
          <w:sz w:val="24"/>
          <w:szCs w:val="24"/>
          <w:lang w:val="es-PE"/>
        </w:rPr>
        <w:t>«sus ojos estaban incapacitados para reconocerle»</w:t>
      </w:r>
      <w:r w:rsidRPr="00FD2507">
        <w:rPr>
          <w:rFonts w:ascii="Times New Roman" w:hAnsi="Times New Roman" w:cs="Times New Roman"/>
          <w:sz w:val="24"/>
          <w:szCs w:val="24"/>
          <w:lang w:val="es-PE"/>
        </w:rPr>
        <w:t xml:space="preserve"> (</w:t>
      </w:r>
      <w:proofErr w:type="spellStart"/>
      <w:r w:rsidRPr="00FD2507">
        <w:rPr>
          <w:rFonts w:ascii="Times New Roman" w:hAnsi="Times New Roman" w:cs="Times New Roman"/>
          <w:i/>
          <w:iCs/>
          <w:sz w:val="24"/>
          <w:szCs w:val="24"/>
          <w:lang w:val="es-PE"/>
        </w:rPr>
        <w:t>Lc</w:t>
      </w:r>
      <w:proofErr w:type="spellEnd"/>
      <w:r w:rsidRPr="00FD2507">
        <w:rPr>
          <w:rFonts w:ascii="Times New Roman" w:hAnsi="Times New Roman" w:cs="Times New Roman"/>
          <w:i/>
          <w:iCs/>
          <w:sz w:val="24"/>
          <w:szCs w:val="24"/>
          <w:lang w:val="es-PE"/>
        </w:rPr>
        <w:t xml:space="preserve"> 24, 16</w:t>
      </w:r>
      <w:r w:rsidRPr="00FD2507">
        <w:rPr>
          <w:rFonts w:ascii="Times New Roman" w:hAnsi="Times New Roman" w:cs="Times New Roman"/>
          <w:sz w:val="24"/>
          <w:szCs w:val="24"/>
          <w:lang w:val="es-PE"/>
        </w:rPr>
        <w:t>).</w:t>
      </w:r>
    </w:p>
    <w:p w14:paraId="4AF36846" w14:textId="77777777" w:rsidR="00FD2507" w:rsidRPr="00FD2507" w:rsidRDefault="00FD2507" w:rsidP="00FD2507">
      <w:pPr>
        <w:jc w:val="both"/>
        <w:rPr>
          <w:rFonts w:ascii="Times New Roman" w:hAnsi="Times New Roman" w:cs="Times New Roman"/>
          <w:b/>
          <w:bCs/>
          <w:sz w:val="24"/>
          <w:szCs w:val="24"/>
          <w:lang w:val="es-PE"/>
        </w:rPr>
      </w:pPr>
      <w:r w:rsidRPr="00FD2507">
        <w:rPr>
          <w:rFonts w:ascii="Times New Roman" w:hAnsi="Times New Roman" w:cs="Times New Roman"/>
          <w:b/>
          <w:bCs/>
          <w:sz w:val="24"/>
          <w:szCs w:val="24"/>
          <w:lang w:val="es-PE"/>
        </w:rPr>
        <w:t xml:space="preserve">1.3. La Falsa Imagen del Mesías y la Sensibilidad del </w:t>
      </w:r>
      <w:proofErr w:type="spellStart"/>
      <w:r w:rsidRPr="00FD2507">
        <w:rPr>
          <w:rFonts w:ascii="Times New Roman" w:hAnsi="Times New Roman" w:cs="Times New Roman"/>
          <w:b/>
          <w:bCs/>
          <w:sz w:val="24"/>
          <w:szCs w:val="24"/>
          <w:lang w:val="es-PE"/>
        </w:rPr>
        <w:t>Médic</w:t>
      </w:r>
      <w:proofErr w:type="spellEnd"/>
      <w:r w:rsidRPr="00FD2507">
        <w:rPr>
          <w:rFonts w:ascii="Times New Roman" w:hAnsi="Times New Roman" w:cs="Times New Roman"/>
          <w:b/>
          <w:bCs/>
          <w:sz w:val="24"/>
          <w:szCs w:val="24"/>
          <w:lang w:val="es-PE"/>
        </w:rPr>
        <w:t>-Evangelista</w:t>
      </w:r>
    </w:p>
    <w:p w14:paraId="76F421AA" w14:textId="77777777" w:rsidR="00FD2507" w:rsidRP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sz w:val="24"/>
          <w:szCs w:val="24"/>
          <w:lang w:val="es-PE"/>
        </w:rPr>
        <w:lastRenderedPageBreak/>
        <w:t>Lucas, que según la tradición patrística de la carta a los Colosenses (</w:t>
      </w:r>
      <w:r w:rsidRPr="00FD2507">
        <w:rPr>
          <w:rFonts w:ascii="Times New Roman" w:hAnsi="Times New Roman" w:cs="Times New Roman"/>
          <w:i/>
          <w:iCs/>
          <w:sz w:val="24"/>
          <w:szCs w:val="24"/>
          <w:lang w:val="es-PE"/>
        </w:rPr>
        <w:t>Col 4, 14</w:t>
      </w:r>
      <w:r w:rsidRPr="00FD2507">
        <w:rPr>
          <w:rFonts w:ascii="Times New Roman" w:hAnsi="Times New Roman" w:cs="Times New Roman"/>
          <w:sz w:val="24"/>
          <w:szCs w:val="24"/>
          <w:lang w:val="es-PE"/>
        </w:rPr>
        <w:t xml:space="preserve">) y los testimonios de Eusebio de Cesarea y San Jerónimo ejercía la profesión de médico, demuestra en su narrativa una perspicacia clínica para abordar la fragilidad humana. Así como en su obra registra datos médicos precisos (la </w:t>
      </w:r>
      <w:r w:rsidRPr="00FD2507">
        <w:rPr>
          <w:rFonts w:ascii="Times New Roman" w:hAnsi="Times New Roman" w:cs="Times New Roman"/>
          <w:i/>
          <w:iCs/>
          <w:sz w:val="24"/>
          <w:szCs w:val="24"/>
          <w:lang w:val="es-PE"/>
        </w:rPr>
        <w:t>fiebre alta</w:t>
      </w:r>
      <w:r w:rsidRPr="00FD2507">
        <w:rPr>
          <w:rFonts w:ascii="Times New Roman" w:hAnsi="Times New Roman" w:cs="Times New Roman"/>
          <w:sz w:val="24"/>
          <w:szCs w:val="24"/>
          <w:lang w:val="es-PE"/>
        </w:rPr>
        <w:t xml:space="preserve"> en </w:t>
      </w:r>
      <w:proofErr w:type="spellStart"/>
      <w:r w:rsidRPr="00FD2507">
        <w:rPr>
          <w:rFonts w:ascii="Times New Roman" w:hAnsi="Times New Roman" w:cs="Times New Roman"/>
          <w:sz w:val="24"/>
          <w:szCs w:val="24"/>
          <w:lang w:val="es-PE"/>
        </w:rPr>
        <w:t>Lc</w:t>
      </w:r>
      <w:proofErr w:type="spellEnd"/>
      <w:r w:rsidRPr="00FD2507">
        <w:rPr>
          <w:rFonts w:ascii="Times New Roman" w:hAnsi="Times New Roman" w:cs="Times New Roman"/>
          <w:sz w:val="24"/>
          <w:szCs w:val="24"/>
          <w:lang w:val="es-PE"/>
        </w:rPr>
        <w:t xml:space="preserve"> 4,38 o la curación de la oreja en </w:t>
      </w:r>
      <w:proofErr w:type="spellStart"/>
      <w:r w:rsidRPr="00FD2507">
        <w:rPr>
          <w:rFonts w:ascii="Times New Roman" w:hAnsi="Times New Roman" w:cs="Times New Roman"/>
          <w:sz w:val="24"/>
          <w:szCs w:val="24"/>
          <w:lang w:val="es-PE"/>
        </w:rPr>
        <w:t>Lc</w:t>
      </w:r>
      <w:proofErr w:type="spellEnd"/>
      <w:r w:rsidRPr="00FD2507">
        <w:rPr>
          <w:rFonts w:ascii="Times New Roman" w:hAnsi="Times New Roman" w:cs="Times New Roman"/>
          <w:sz w:val="24"/>
          <w:szCs w:val="24"/>
          <w:lang w:val="es-PE"/>
        </w:rPr>
        <w:t xml:space="preserve"> 22,51), en el pasaje de Emaús analiza la </w:t>
      </w:r>
      <w:r w:rsidRPr="00FD2507">
        <w:rPr>
          <w:rFonts w:ascii="Times New Roman" w:hAnsi="Times New Roman" w:cs="Times New Roman"/>
          <w:b/>
          <w:bCs/>
          <w:sz w:val="24"/>
          <w:szCs w:val="24"/>
          <w:lang w:val="es-PE"/>
        </w:rPr>
        <w:t>patología de la desolación</w:t>
      </w:r>
      <w:r w:rsidRPr="00FD2507">
        <w:rPr>
          <w:rFonts w:ascii="Times New Roman" w:hAnsi="Times New Roman" w:cs="Times New Roman"/>
          <w:sz w:val="24"/>
          <w:szCs w:val="24"/>
          <w:lang w:val="es-PE"/>
        </w:rPr>
        <w:t>.</w:t>
      </w:r>
    </w:p>
    <w:p w14:paraId="0EBC679A" w14:textId="77777777" w:rsidR="00FD2507" w:rsidRP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sz w:val="24"/>
          <w:szCs w:val="24"/>
          <w:lang w:val="es-PE"/>
        </w:rPr>
        <w:t xml:space="preserve">Al no coincidir la acción de Dios con los esquemas del Mesías político, los discípulos experimentan un dolor que roza el abandono. Rehusando la «medicina» de la comunidad de Jerusalén, se repliegan en su frustración. Emaús representa el intento de evasión frente al escándalo del sufrimiento, una aridez que exige la intervención del </w:t>
      </w:r>
      <w:proofErr w:type="spellStart"/>
      <w:r w:rsidRPr="00FD2507">
        <w:rPr>
          <w:rFonts w:ascii="Times New Roman" w:hAnsi="Times New Roman" w:cs="Times New Roman"/>
          <w:i/>
          <w:iCs/>
          <w:sz w:val="24"/>
          <w:szCs w:val="24"/>
          <w:lang w:val="es-PE"/>
        </w:rPr>
        <w:t>Christus</w:t>
      </w:r>
      <w:proofErr w:type="spellEnd"/>
      <w:r w:rsidRPr="00FD2507">
        <w:rPr>
          <w:rFonts w:ascii="Times New Roman" w:hAnsi="Times New Roman" w:cs="Times New Roman"/>
          <w:i/>
          <w:iCs/>
          <w:sz w:val="24"/>
          <w:szCs w:val="24"/>
          <w:lang w:val="es-PE"/>
        </w:rPr>
        <w:t xml:space="preserve"> Medicus</w:t>
      </w:r>
      <w:r w:rsidRPr="00FD2507">
        <w:rPr>
          <w:rFonts w:ascii="Times New Roman" w:hAnsi="Times New Roman" w:cs="Times New Roman"/>
          <w:sz w:val="24"/>
          <w:szCs w:val="24"/>
          <w:lang w:val="es-PE"/>
        </w:rPr>
        <w:t xml:space="preserve"> (Cristo Médico) para ser sanada.</w:t>
      </w:r>
    </w:p>
    <w:p w14:paraId="6CDF47B3" w14:textId="77777777" w:rsidR="00FD2507" w:rsidRP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i/>
          <w:iCs/>
          <w:sz w:val="24"/>
          <w:szCs w:val="24"/>
          <w:lang w:val="es-PE"/>
        </w:rPr>
        <w:t>Síntesis del Capítulo:</w:t>
      </w:r>
      <w:r w:rsidRPr="00FD2507">
        <w:rPr>
          <w:rFonts w:ascii="Times New Roman" w:hAnsi="Times New Roman" w:cs="Times New Roman"/>
          <w:sz w:val="24"/>
          <w:szCs w:val="24"/>
          <w:lang w:val="es-PE"/>
        </w:rPr>
        <w:t xml:space="preserve"> La desolación en </w:t>
      </w:r>
      <w:proofErr w:type="spellStart"/>
      <w:r w:rsidRPr="00FD2507">
        <w:rPr>
          <w:rFonts w:ascii="Times New Roman" w:hAnsi="Times New Roman" w:cs="Times New Roman"/>
          <w:sz w:val="24"/>
          <w:szCs w:val="24"/>
          <w:lang w:val="es-PE"/>
        </w:rPr>
        <w:t>Lc</w:t>
      </w:r>
      <w:proofErr w:type="spellEnd"/>
      <w:r w:rsidRPr="00FD2507">
        <w:rPr>
          <w:rFonts w:ascii="Times New Roman" w:hAnsi="Times New Roman" w:cs="Times New Roman"/>
          <w:sz w:val="24"/>
          <w:szCs w:val="24"/>
          <w:lang w:val="es-PE"/>
        </w:rPr>
        <w:t xml:space="preserve"> 24 nace de la absolutización de esquemas terrenos frente al misterio pascual. La tristeza distorsiona la memoria, ciega la fe y fragmenta la comunidad, provocando el repliegue del creyente hacia la evasión.</w:t>
      </w:r>
    </w:p>
    <w:p w14:paraId="4CCE862D" w14:textId="77777777" w:rsidR="00FD2507" w:rsidRPr="00FD2507" w:rsidRDefault="00FD2507" w:rsidP="00FD2507">
      <w:pPr>
        <w:jc w:val="both"/>
        <w:rPr>
          <w:rFonts w:ascii="Times New Roman" w:hAnsi="Times New Roman" w:cs="Times New Roman"/>
          <w:b/>
          <w:bCs/>
          <w:sz w:val="24"/>
          <w:szCs w:val="24"/>
          <w:lang w:val="es-PE"/>
        </w:rPr>
      </w:pPr>
      <w:r w:rsidRPr="00FD2507">
        <w:rPr>
          <w:rFonts w:ascii="Times New Roman" w:hAnsi="Times New Roman" w:cs="Times New Roman"/>
          <w:b/>
          <w:bCs/>
          <w:sz w:val="24"/>
          <w:szCs w:val="24"/>
          <w:lang w:val="es-PE"/>
        </w:rPr>
        <w:t>CAPÍTULO II: LA ORACIÓN COMO CONFESIÓN HONESTA DE LA INTERIORIDAD (</w:t>
      </w:r>
      <w:proofErr w:type="spellStart"/>
      <w:r w:rsidRPr="00FD2507">
        <w:rPr>
          <w:rFonts w:ascii="Times New Roman" w:hAnsi="Times New Roman" w:cs="Times New Roman"/>
          <w:b/>
          <w:bCs/>
          <w:sz w:val="24"/>
          <w:szCs w:val="24"/>
          <w:lang w:val="es-PE"/>
        </w:rPr>
        <w:t>Lc</w:t>
      </w:r>
      <w:proofErr w:type="spellEnd"/>
      <w:r w:rsidRPr="00FD2507">
        <w:rPr>
          <w:rFonts w:ascii="Times New Roman" w:hAnsi="Times New Roman" w:cs="Times New Roman"/>
          <w:b/>
          <w:bCs/>
          <w:sz w:val="24"/>
          <w:szCs w:val="24"/>
          <w:lang w:val="es-PE"/>
        </w:rPr>
        <w:t xml:space="preserve"> 24, 17-24)</w:t>
      </w:r>
    </w:p>
    <w:p w14:paraId="29FE58C5" w14:textId="77777777" w:rsidR="00FD2507" w:rsidRPr="00FD2507" w:rsidRDefault="00FD2507" w:rsidP="00FD2507">
      <w:pPr>
        <w:jc w:val="both"/>
        <w:rPr>
          <w:rFonts w:ascii="Times New Roman" w:hAnsi="Times New Roman" w:cs="Times New Roman"/>
          <w:b/>
          <w:bCs/>
          <w:sz w:val="24"/>
          <w:szCs w:val="24"/>
          <w:lang w:val="es-PE"/>
        </w:rPr>
      </w:pPr>
      <w:r w:rsidRPr="00FD2507">
        <w:rPr>
          <w:rFonts w:ascii="Times New Roman" w:hAnsi="Times New Roman" w:cs="Times New Roman"/>
          <w:b/>
          <w:bCs/>
          <w:sz w:val="24"/>
          <w:szCs w:val="24"/>
          <w:lang w:val="es-PE"/>
        </w:rPr>
        <w:t>2.1. El Encuentro con el Forastero: El Dios de la Misericordia que Busca lo Perdido</w:t>
      </w:r>
    </w:p>
    <w:p w14:paraId="1DA0510A" w14:textId="77777777" w:rsidR="00FD2507" w:rsidRP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sz w:val="24"/>
          <w:szCs w:val="24"/>
          <w:lang w:val="es-PE"/>
        </w:rPr>
        <w:t xml:space="preserve">Frente al repliegue de los discípulos, el texto destaca la iniciativa absoluta del Resucitado: </w:t>
      </w:r>
      <w:r w:rsidRPr="00FD2507">
        <w:rPr>
          <w:rFonts w:ascii="Times New Roman" w:hAnsi="Times New Roman" w:cs="Times New Roman"/>
          <w:i/>
          <w:iCs/>
          <w:sz w:val="24"/>
          <w:szCs w:val="24"/>
          <w:lang w:val="es-PE"/>
        </w:rPr>
        <w:t>«Jesús en persona se acercó y se puso a caminar con ellos»</w:t>
      </w:r>
      <w:r w:rsidRPr="00FD2507">
        <w:rPr>
          <w:rFonts w:ascii="Times New Roman" w:hAnsi="Times New Roman" w:cs="Times New Roman"/>
          <w:sz w:val="24"/>
          <w:szCs w:val="24"/>
          <w:lang w:val="es-PE"/>
        </w:rPr>
        <w:t xml:space="preserve"> (</w:t>
      </w:r>
      <w:proofErr w:type="spellStart"/>
      <w:r w:rsidRPr="00FD2507">
        <w:rPr>
          <w:rFonts w:ascii="Times New Roman" w:hAnsi="Times New Roman" w:cs="Times New Roman"/>
          <w:i/>
          <w:iCs/>
          <w:sz w:val="24"/>
          <w:szCs w:val="24"/>
          <w:lang w:val="es-PE"/>
        </w:rPr>
        <w:t>eggisas</w:t>
      </w:r>
      <w:proofErr w:type="spellEnd"/>
      <w:r w:rsidRPr="00FD2507">
        <w:rPr>
          <w:rFonts w:ascii="Times New Roman" w:hAnsi="Times New Roman" w:cs="Times New Roman"/>
          <w:i/>
          <w:iCs/>
          <w:sz w:val="24"/>
          <w:szCs w:val="24"/>
          <w:lang w:val="es-PE"/>
        </w:rPr>
        <w:t xml:space="preserve"> </w:t>
      </w:r>
      <w:proofErr w:type="spellStart"/>
      <w:r w:rsidRPr="00FD2507">
        <w:rPr>
          <w:rFonts w:ascii="Times New Roman" w:hAnsi="Times New Roman" w:cs="Times New Roman"/>
          <w:i/>
          <w:iCs/>
          <w:sz w:val="24"/>
          <w:szCs w:val="24"/>
          <w:lang w:val="es-PE"/>
        </w:rPr>
        <w:t>syneporeueto</w:t>
      </w:r>
      <w:proofErr w:type="spellEnd"/>
      <w:r w:rsidRPr="00FD2507">
        <w:rPr>
          <w:rFonts w:ascii="Times New Roman" w:hAnsi="Times New Roman" w:cs="Times New Roman"/>
          <w:i/>
          <w:iCs/>
          <w:sz w:val="24"/>
          <w:szCs w:val="24"/>
          <w:lang w:val="es-PE"/>
        </w:rPr>
        <w:t xml:space="preserve"> </w:t>
      </w:r>
      <w:proofErr w:type="spellStart"/>
      <w:r w:rsidRPr="00FD2507">
        <w:rPr>
          <w:rFonts w:ascii="Times New Roman" w:hAnsi="Times New Roman" w:cs="Times New Roman"/>
          <w:i/>
          <w:iCs/>
          <w:sz w:val="24"/>
          <w:szCs w:val="24"/>
          <w:lang w:val="es-PE"/>
        </w:rPr>
        <w:t>autois</w:t>
      </w:r>
      <w:proofErr w:type="spellEnd"/>
      <w:r w:rsidRPr="00FD2507">
        <w:rPr>
          <w:rFonts w:ascii="Times New Roman" w:hAnsi="Times New Roman" w:cs="Times New Roman"/>
          <w:sz w:val="24"/>
          <w:szCs w:val="24"/>
          <w:lang w:val="es-PE"/>
        </w:rPr>
        <w:t xml:space="preserve">, </w:t>
      </w:r>
      <w:r w:rsidRPr="00FD2507">
        <w:rPr>
          <w:rFonts w:ascii="Times New Roman" w:hAnsi="Times New Roman" w:cs="Times New Roman"/>
          <w:i/>
          <w:iCs/>
          <w:sz w:val="24"/>
          <w:szCs w:val="24"/>
          <w:lang w:val="es-PE"/>
        </w:rPr>
        <w:t>v. 15</w:t>
      </w:r>
      <w:r w:rsidRPr="00FD2507">
        <w:rPr>
          <w:rFonts w:ascii="Times New Roman" w:hAnsi="Times New Roman" w:cs="Times New Roman"/>
          <w:sz w:val="24"/>
          <w:szCs w:val="24"/>
          <w:lang w:val="es-PE"/>
        </w:rPr>
        <w:t xml:space="preserve">). Esta escena encarna el corazón del Evangelio de Lucas: el </w:t>
      </w:r>
      <w:r w:rsidRPr="00FD2507">
        <w:rPr>
          <w:rFonts w:ascii="Times New Roman" w:hAnsi="Times New Roman" w:cs="Times New Roman"/>
          <w:b/>
          <w:bCs/>
          <w:sz w:val="24"/>
          <w:szCs w:val="24"/>
          <w:lang w:val="es-PE"/>
        </w:rPr>
        <w:t>proyecto de la misericordia</w:t>
      </w:r>
      <w:r w:rsidRPr="00FD2507">
        <w:rPr>
          <w:rFonts w:ascii="Times New Roman" w:hAnsi="Times New Roman" w:cs="Times New Roman"/>
          <w:sz w:val="24"/>
          <w:szCs w:val="24"/>
          <w:lang w:val="es-PE"/>
        </w:rPr>
        <w:t xml:space="preserve"> (</w:t>
      </w:r>
      <w:proofErr w:type="spellStart"/>
      <w:r w:rsidRPr="00FD2507">
        <w:rPr>
          <w:rFonts w:ascii="Times New Roman" w:hAnsi="Times New Roman" w:cs="Times New Roman"/>
          <w:i/>
          <w:iCs/>
          <w:sz w:val="24"/>
          <w:szCs w:val="24"/>
          <w:lang w:val="es-PE"/>
        </w:rPr>
        <w:t>splagkhnizomai</w:t>
      </w:r>
      <w:proofErr w:type="spellEnd"/>
      <w:r w:rsidRPr="00FD2507">
        <w:rPr>
          <w:rFonts w:ascii="Times New Roman" w:hAnsi="Times New Roman" w:cs="Times New Roman"/>
          <w:sz w:val="24"/>
          <w:szCs w:val="24"/>
          <w:lang w:val="es-PE"/>
        </w:rPr>
        <w:t xml:space="preserve"> / </w:t>
      </w:r>
      <w:proofErr w:type="spellStart"/>
      <w:r w:rsidRPr="00FD2507">
        <w:rPr>
          <w:rFonts w:ascii="Times New Roman" w:hAnsi="Times New Roman" w:cs="Times New Roman"/>
          <w:i/>
          <w:iCs/>
          <w:sz w:val="24"/>
          <w:szCs w:val="24"/>
          <w:lang w:val="es-PE"/>
        </w:rPr>
        <w:t>éleos</w:t>
      </w:r>
      <w:proofErr w:type="spellEnd"/>
      <w:r w:rsidRPr="00FD2507">
        <w:rPr>
          <w:rFonts w:ascii="Times New Roman" w:hAnsi="Times New Roman" w:cs="Times New Roman"/>
          <w:sz w:val="24"/>
          <w:szCs w:val="24"/>
          <w:lang w:val="es-PE"/>
        </w:rPr>
        <w:t>). Como expone Carmen Román Martínez, la misericordia en Lucas no es un concepto abstracto, sino un movimiento de las entrañas divinas que sale a buscar e integrar lo que estaba perdido (</w:t>
      </w:r>
      <w:proofErr w:type="spellStart"/>
      <w:r w:rsidRPr="00FD2507">
        <w:rPr>
          <w:rFonts w:ascii="Times New Roman" w:hAnsi="Times New Roman" w:cs="Times New Roman"/>
          <w:i/>
          <w:iCs/>
          <w:sz w:val="24"/>
          <w:szCs w:val="24"/>
          <w:lang w:val="es-PE"/>
        </w:rPr>
        <w:t>Lc</w:t>
      </w:r>
      <w:proofErr w:type="spellEnd"/>
      <w:r w:rsidRPr="00FD2507">
        <w:rPr>
          <w:rFonts w:ascii="Times New Roman" w:hAnsi="Times New Roman" w:cs="Times New Roman"/>
          <w:i/>
          <w:iCs/>
          <w:sz w:val="24"/>
          <w:szCs w:val="24"/>
          <w:lang w:val="es-PE"/>
        </w:rPr>
        <w:t xml:space="preserve"> 15; </w:t>
      </w:r>
      <w:proofErr w:type="spellStart"/>
      <w:r w:rsidRPr="00FD2507">
        <w:rPr>
          <w:rFonts w:ascii="Times New Roman" w:hAnsi="Times New Roman" w:cs="Times New Roman"/>
          <w:i/>
          <w:iCs/>
          <w:sz w:val="24"/>
          <w:szCs w:val="24"/>
          <w:lang w:val="es-PE"/>
        </w:rPr>
        <w:t>Lc</w:t>
      </w:r>
      <w:proofErr w:type="spellEnd"/>
      <w:r w:rsidRPr="00FD2507">
        <w:rPr>
          <w:rFonts w:ascii="Times New Roman" w:hAnsi="Times New Roman" w:cs="Times New Roman"/>
          <w:i/>
          <w:iCs/>
          <w:sz w:val="24"/>
          <w:szCs w:val="24"/>
          <w:lang w:val="es-PE"/>
        </w:rPr>
        <w:t xml:space="preserve"> 19, 10</w:t>
      </w:r>
      <w:r w:rsidRPr="00FD2507">
        <w:rPr>
          <w:rFonts w:ascii="Times New Roman" w:hAnsi="Times New Roman" w:cs="Times New Roman"/>
          <w:sz w:val="24"/>
          <w:szCs w:val="24"/>
          <w:lang w:val="es-PE"/>
        </w:rPr>
        <w:t>).</w:t>
      </w:r>
    </w:p>
    <w:p w14:paraId="2A51AD73" w14:textId="77777777" w:rsid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sz w:val="24"/>
          <w:szCs w:val="24"/>
          <w:lang w:val="es-PE"/>
        </w:rPr>
        <w:t>Jesús no se presenta con la majestad inapelable de su gloria pascual, sino bajo el velo de un "forastero" (</w:t>
      </w:r>
      <w:proofErr w:type="spellStart"/>
      <w:r w:rsidRPr="00FD2507">
        <w:rPr>
          <w:rFonts w:ascii="Times New Roman" w:hAnsi="Times New Roman" w:cs="Times New Roman"/>
          <w:i/>
          <w:iCs/>
          <w:sz w:val="24"/>
          <w:szCs w:val="24"/>
          <w:lang w:val="es-PE"/>
        </w:rPr>
        <w:t>paroikeis</w:t>
      </w:r>
      <w:proofErr w:type="spellEnd"/>
      <w:r w:rsidRPr="00FD2507">
        <w:rPr>
          <w:rFonts w:ascii="Times New Roman" w:hAnsi="Times New Roman" w:cs="Times New Roman"/>
          <w:sz w:val="24"/>
          <w:szCs w:val="24"/>
          <w:lang w:val="es-PE"/>
        </w:rPr>
        <w:t xml:space="preserve">, </w:t>
      </w:r>
      <w:r w:rsidRPr="00FD2507">
        <w:rPr>
          <w:rFonts w:ascii="Times New Roman" w:hAnsi="Times New Roman" w:cs="Times New Roman"/>
          <w:i/>
          <w:iCs/>
          <w:sz w:val="24"/>
          <w:szCs w:val="24"/>
          <w:lang w:val="es-PE"/>
        </w:rPr>
        <w:t>v. 18</w:t>
      </w:r>
      <w:r w:rsidRPr="00FD2507">
        <w:rPr>
          <w:rFonts w:ascii="Times New Roman" w:hAnsi="Times New Roman" w:cs="Times New Roman"/>
          <w:sz w:val="24"/>
          <w:szCs w:val="24"/>
          <w:lang w:val="es-PE"/>
        </w:rPr>
        <w:t>). En completa fidelidad a la teología lucana de la oración —donde Jesús oraba en los momentos decisivos de su vida (</w:t>
      </w:r>
      <w:proofErr w:type="spellStart"/>
      <w:r w:rsidRPr="00FD2507">
        <w:rPr>
          <w:rFonts w:ascii="Times New Roman" w:hAnsi="Times New Roman" w:cs="Times New Roman"/>
          <w:i/>
          <w:iCs/>
          <w:sz w:val="24"/>
          <w:szCs w:val="24"/>
          <w:lang w:val="es-PE"/>
        </w:rPr>
        <w:t>Lc</w:t>
      </w:r>
      <w:proofErr w:type="spellEnd"/>
      <w:r w:rsidRPr="00FD2507">
        <w:rPr>
          <w:rFonts w:ascii="Times New Roman" w:hAnsi="Times New Roman" w:cs="Times New Roman"/>
          <w:i/>
          <w:iCs/>
          <w:sz w:val="24"/>
          <w:szCs w:val="24"/>
          <w:lang w:val="es-PE"/>
        </w:rPr>
        <w:t xml:space="preserve"> 3,21; 6,12; 9,28</w:t>
      </w:r>
      <w:r w:rsidRPr="00FD2507">
        <w:rPr>
          <w:rFonts w:ascii="Times New Roman" w:hAnsi="Times New Roman" w:cs="Times New Roman"/>
          <w:sz w:val="24"/>
          <w:szCs w:val="24"/>
          <w:lang w:val="es-PE"/>
        </w:rPr>
        <w:t xml:space="preserve">)—, el Señor entabla un diálogo empático a través de una pregunta pedagógica: </w:t>
      </w:r>
      <w:r w:rsidRPr="00FD2507">
        <w:rPr>
          <w:rFonts w:ascii="Times New Roman" w:hAnsi="Times New Roman" w:cs="Times New Roman"/>
          <w:i/>
          <w:iCs/>
          <w:sz w:val="24"/>
          <w:szCs w:val="24"/>
          <w:lang w:val="es-PE"/>
        </w:rPr>
        <w:t>«¿De qué estáis hablando por el camino?»</w:t>
      </w:r>
      <w:r w:rsidRPr="00FD2507">
        <w:rPr>
          <w:rFonts w:ascii="Times New Roman" w:hAnsi="Times New Roman" w:cs="Times New Roman"/>
          <w:sz w:val="24"/>
          <w:szCs w:val="24"/>
          <w:lang w:val="es-PE"/>
        </w:rPr>
        <w:t xml:space="preserve"> (</w:t>
      </w:r>
      <w:r w:rsidRPr="00FD2507">
        <w:rPr>
          <w:rFonts w:ascii="Times New Roman" w:hAnsi="Times New Roman" w:cs="Times New Roman"/>
          <w:i/>
          <w:iCs/>
          <w:sz w:val="24"/>
          <w:szCs w:val="24"/>
          <w:lang w:val="es-PE"/>
        </w:rPr>
        <w:t>v. 17</w:t>
      </w:r>
      <w:r w:rsidRPr="00FD2507">
        <w:rPr>
          <w:rFonts w:ascii="Times New Roman" w:hAnsi="Times New Roman" w:cs="Times New Roman"/>
          <w:sz w:val="24"/>
          <w:szCs w:val="24"/>
          <w:lang w:val="es-PE"/>
        </w:rPr>
        <w:t>).</w:t>
      </w:r>
    </w:p>
    <w:p w14:paraId="7707635D" w14:textId="258A24CA" w:rsidR="00FD2507" w:rsidRDefault="00FD2507" w:rsidP="00FD2507">
      <w:pPr>
        <w:jc w:val="both"/>
        <w:rPr>
          <w:noProof/>
        </w:rPr>
      </w:pPr>
    </w:p>
    <w:p w14:paraId="2984258B" w14:textId="3E8D4B92" w:rsidR="00114592" w:rsidRDefault="00114592" w:rsidP="00FD2507">
      <w:pPr>
        <w:jc w:val="both"/>
        <w:rPr>
          <w:rFonts w:ascii="Times New Roman" w:hAnsi="Times New Roman" w:cs="Times New Roman"/>
          <w:noProof/>
          <w:sz w:val="24"/>
          <w:szCs w:val="24"/>
        </w:rPr>
      </w:pPr>
      <w:r>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2E49B2FE" wp14:editId="740CE743">
                <wp:simplePos x="0" y="0"/>
                <wp:positionH relativeFrom="column">
                  <wp:posOffset>1270342</wp:posOffset>
                </wp:positionH>
                <wp:positionV relativeFrom="paragraph">
                  <wp:posOffset>231482</wp:posOffset>
                </wp:positionV>
                <wp:extent cx="0" cy="257908"/>
                <wp:effectExtent l="76200" t="0" r="57150" b="66040"/>
                <wp:wrapNone/>
                <wp:docPr id="15818846" name="Conector recto de flecha 13"/>
                <wp:cNvGraphicFramePr/>
                <a:graphic xmlns:a="http://schemas.openxmlformats.org/drawingml/2006/main">
                  <a:graphicData uri="http://schemas.microsoft.com/office/word/2010/wordprocessingShape">
                    <wps:wsp>
                      <wps:cNvCnPr/>
                      <wps:spPr>
                        <a:xfrm>
                          <a:off x="0" y="0"/>
                          <a:ext cx="0" cy="25790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024E5D" id="Conector recto de flecha 13" o:spid="_x0000_s1026" type="#_x0000_t32" style="position:absolute;margin-left:100.05pt;margin-top:18.25pt;width:0;height:20.3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" strokecolor="#4472c4 [3204]" strokeweight=".5pt">
                <v:stroke endarrow="block" joinstyle="miter"/>
              </v:shape>
            </w:pict>
          </mc:Fallback>
        </mc:AlternateContent>
      </w:r>
      <w:r w:rsidRPr="00114592">
        <w:rPr>
          <w:rFonts w:ascii="Times New Roman" w:hAnsi="Times New Roman" w:cs="Times New Roman"/>
          <w:noProof/>
          <w:sz w:val="24"/>
          <w:szCs w:val="24"/>
        </w:rPr>
        <w:t xml:space="preserve">[ Dios de la Misericordia (Splagkhnizomai) ] </w:t>
      </w:r>
    </w:p>
    <w:p w14:paraId="38C78D27" w14:textId="181E8811" w:rsidR="00114592" w:rsidRDefault="00114592" w:rsidP="00FD2507">
      <w:pPr>
        <w:jc w:val="both"/>
        <w:rPr>
          <w:rFonts w:ascii="Times New Roman" w:hAnsi="Times New Roman" w:cs="Times New Roman"/>
          <w:noProof/>
          <w:sz w:val="24"/>
          <w:szCs w:val="24"/>
        </w:rPr>
      </w:pPr>
    </w:p>
    <w:p w14:paraId="36A53685" w14:textId="44FC8B8F" w:rsidR="00114592" w:rsidRDefault="00114592" w:rsidP="00FD2507">
      <w:pPr>
        <w:jc w:val="both"/>
        <w:rPr>
          <w:rFonts w:ascii="Times New Roman" w:hAnsi="Times New Roman" w:cs="Times New Roman"/>
          <w:noProof/>
          <w:sz w:val="24"/>
          <w:szCs w:val="24"/>
        </w:rPr>
      </w:pPr>
      <w:r>
        <w:rPr>
          <w:rFonts w:ascii="Times New Roman" w:hAnsi="Times New Roman" w:cs="Times New Roman"/>
          <w:noProof/>
          <w:sz w:val="24"/>
          <w:szCs w:val="24"/>
        </w:rPr>
        <mc:AlternateContent>
          <mc:Choice Requires="wps">
            <w:drawing>
              <wp:anchor distT="0" distB="0" distL="114300" distR="114300" simplePos="0" relativeHeight="251684864" behindDoc="0" locked="0" layoutInCell="1" allowOverlap="1" wp14:anchorId="1BFD0CB7" wp14:editId="14ECDCE3">
                <wp:simplePos x="0" y="0"/>
                <wp:positionH relativeFrom="column">
                  <wp:posOffset>1270000</wp:posOffset>
                </wp:positionH>
                <wp:positionV relativeFrom="paragraph">
                  <wp:posOffset>241496</wp:posOffset>
                </wp:positionV>
                <wp:extent cx="0" cy="257908"/>
                <wp:effectExtent l="76200" t="0" r="57150" b="66040"/>
                <wp:wrapNone/>
                <wp:docPr id="1879080732" name="Conector recto de flecha 13"/>
                <wp:cNvGraphicFramePr/>
                <a:graphic xmlns:a="http://schemas.openxmlformats.org/drawingml/2006/main">
                  <a:graphicData uri="http://schemas.microsoft.com/office/word/2010/wordprocessingShape">
                    <wps:wsp>
                      <wps:cNvCnPr/>
                      <wps:spPr>
                        <a:xfrm>
                          <a:off x="0" y="0"/>
                          <a:ext cx="0" cy="25790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00E443" id="Conector recto de flecha 13" o:spid="_x0000_s1026" type="#_x0000_t32" style="position:absolute;margin-left:100pt;margin-top:19pt;width:0;height:20.3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" strokecolor="#4472c4 [3204]" strokeweight=".5pt">
                <v:stroke endarrow="block" joinstyle="miter"/>
              </v:shape>
            </w:pict>
          </mc:Fallback>
        </mc:AlternateContent>
      </w:r>
      <w:r w:rsidRPr="00114592">
        <w:rPr>
          <w:rFonts w:ascii="Times New Roman" w:hAnsi="Times New Roman" w:cs="Times New Roman"/>
          <w:noProof/>
          <w:sz w:val="24"/>
          <w:szCs w:val="24"/>
        </w:rPr>
        <w:t xml:space="preserve">[ Búsqueda del Perdido: Jesús se hace Caminante (v. 15) ] </w:t>
      </w:r>
    </w:p>
    <w:p w14:paraId="7D9A25B3" w14:textId="7BBED72E" w:rsidR="00114592" w:rsidRDefault="00114592" w:rsidP="00FD2507">
      <w:pPr>
        <w:jc w:val="both"/>
        <w:rPr>
          <w:rFonts w:ascii="Times New Roman" w:hAnsi="Times New Roman" w:cs="Times New Roman"/>
          <w:noProof/>
          <w:sz w:val="24"/>
          <w:szCs w:val="24"/>
        </w:rPr>
      </w:pPr>
    </w:p>
    <w:p w14:paraId="6DCCE1D2" w14:textId="2782C405" w:rsidR="00114592" w:rsidRDefault="00114592" w:rsidP="00FD2507">
      <w:pPr>
        <w:jc w:val="both"/>
        <w:rPr>
          <w:rFonts w:ascii="Times New Roman" w:hAnsi="Times New Roman" w:cs="Times New Roman"/>
          <w:noProof/>
          <w:sz w:val="24"/>
          <w:szCs w:val="24"/>
        </w:rPr>
      </w:pPr>
      <w:r>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4CC6C456" wp14:editId="44A02DD1">
                <wp:simplePos x="0" y="0"/>
                <wp:positionH relativeFrom="column">
                  <wp:posOffset>1270000</wp:posOffset>
                </wp:positionH>
                <wp:positionV relativeFrom="paragraph">
                  <wp:posOffset>287020</wp:posOffset>
                </wp:positionV>
                <wp:extent cx="0" cy="257810"/>
                <wp:effectExtent l="76200" t="0" r="57150" b="66040"/>
                <wp:wrapNone/>
                <wp:docPr id="427443930" name="Conector recto de flecha 13"/>
                <wp:cNvGraphicFramePr/>
                <a:graphic xmlns:a="http://schemas.openxmlformats.org/drawingml/2006/main">
                  <a:graphicData uri="http://schemas.microsoft.com/office/word/2010/wordprocessingShape">
                    <wps:wsp>
                      <wps:cNvCnPr/>
                      <wps:spPr>
                        <a:xfrm>
                          <a:off x="0" y="0"/>
                          <a:ext cx="0" cy="2578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5A9255" id="Conector recto de flecha 13" o:spid="_x0000_s1026" type="#_x0000_t32" style="position:absolute;margin-left:100pt;margin-top:22.6pt;width:0;height:20.3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" strokecolor="#4472c4 [3204]" strokeweight=".5pt">
                <v:stroke endarrow="block" joinstyle="miter"/>
              </v:shape>
            </w:pict>
          </mc:Fallback>
        </mc:AlternateContent>
      </w:r>
      <w:r w:rsidRPr="00114592">
        <w:rPr>
          <w:rFonts w:ascii="Times New Roman" w:hAnsi="Times New Roman" w:cs="Times New Roman"/>
          <w:noProof/>
          <w:sz w:val="24"/>
          <w:szCs w:val="24"/>
        </w:rPr>
        <w:t xml:space="preserve">[ Pregunta Pedagógica: Interpela la Interioridad (v. 17) ] </w:t>
      </w:r>
    </w:p>
    <w:p w14:paraId="693F4978" w14:textId="7F63E8EA" w:rsidR="00114592" w:rsidRDefault="00114592" w:rsidP="00FD2507">
      <w:pPr>
        <w:jc w:val="both"/>
        <w:rPr>
          <w:rFonts w:ascii="Times New Roman" w:hAnsi="Times New Roman" w:cs="Times New Roman"/>
          <w:noProof/>
          <w:sz w:val="24"/>
          <w:szCs w:val="24"/>
        </w:rPr>
      </w:pPr>
    </w:p>
    <w:p w14:paraId="30C31622" w14:textId="6800295A" w:rsidR="00114592" w:rsidRPr="00114592" w:rsidRDefault="00114592" w:rsidP="00FD2507">
      <w:pPr>
        <w:jc w:val="both"/>
        <w:rPr>
          <w:rFonts w:ascii="Times New Roman" w:hAnsi="Times New Roman" w:cs="Times New Roman"/>
          <w:noProof/>
          <w:sz w:val="24"/>
          <w:szCs w:val="24"/>
        </w:rPr>
      </w:pPr>
      <w:r w:rsidRPr="00114592">
        <w:rPr>
          <w:rFonts w:ascii="Times New Roman" w:hAnsi="Times New Roman" w:cs="Times New Roman"/>
          <w:noProof/>
          <w:sz w:val="24"/>
          <w:szCs w:val="24"/>
        </w:rPr>
        <w:t>[ Oración de Lamentación: Ventilación Sincera (vv. 19-24) ]</w:t>
      </w:r>
    </w:p>
    <w:p w14:paraId="104F8FCA" w14:textId="77777777" w:rsidR="00114592" w:rsidRDefault="00114592" w:rsidP="00FD2507">
      <w:pPr>
        <w:jc w:val="both"/>
        <w:rPr>
          <w:noProof/>
        </w:rPr>
      </w:pPr>
    </w:p>
    <w:p w14:paraId="6F24F494" w14:textId="77777777" w:rsidR="00FD2507" w:rsidRPr="00FD2507" w:rsidRDefault="00FD2507" w:rsidP="00FD2507">
      <w:pPr>
        <w:jc w:val="both"/>
        <w:rPr>
          <w:rFonts w:ascii="Times New Roman" w:hAnsi="Times New Roman" w:cs="Times New Roman"/>
          <w:b/>
          <w:bCs/>
          <w:sz w:val="24"/>
          <w:szCs w:val="24"/>
          <w:lang w:val="es-PE"/>
        </w:rPr>
      </w:pPr>
      <w:r w:rsidRPr="00FD2507">
        <w:rPr>
          <w:rFonts w:ascii="Times New Roman" w:hAnsi="Times New Roman" w:cs="Times New Roman"/>
          <w:b/>
          <w:bCs/>
          <w:sz w:val="24"/>
          <w:szCs w:val="24"/>
          <w:lang w:val="es-PE"/>
        </w:rPr>
        <w:t>2.2. La Necesidad de Exteriorizar el Dolor: «Sancionar y no Tragar» la Frustración</w:t>
      </w:r>
    </w:p>
    <w:p w14:paraId="77C7D629" w14:textId="77777777" w:rsidR="00FD2507" w:rsidRP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sz w:val="24"/>
          <w:szCs w:val="24"/>
          <w:lang w:val="es-PE"/>
        </w:rPr>
        <w:t>En el itinerario de sanación interior, la pregunta de Jesús actúa como un bisturí terapéutico. El Señor incita a los discípulos a verbalizar su amargura. La respuesta de Cleofás (</w:t>
      </w:r>
      <w:r w:rsidRPr="00FD2507">
        <w:rPr>
          <w:rFonts w:ascii="Times New Roman" w:hAnsi="Times New Roman" w:cs="Times New Roman"/>
          <w:i/>
          <w:iCs/>
          <w:sz w:val="24"/>
          <w:szCs w:val="24"/>
          <w:lang w:val="es-PE"/>
        </w:rPr>
        <w:t>vv. 19-24</w:t>
      </w:r>
      <w:r w:rsidRPr="00FD2507">
        <w:rPr>
          <w:rFonts w:ascii="Times New Roman" w:hAnsi="Times New Roman" w:cs="Times New Roman"/>
          <w:sz w:val="24"/>
          <w:szCs w:val="24"/>
          <w:lang w:val="es-PE"/>
        </w:rPr>
        <w:t xml:space="preserve">) constituye una verdadera </w:t>
      </w:r>
      <w:r w:rsidRPr="00FD2507">
        <w:rPr>
          <w:rFonts w:ascii="Times New Roman" w:hAnsi="Times New Roman" w:cs="Times New Roman"/>
          <w:b/>
          <w:bCs/>
          <w:sz w:val="24"/>
          <w:szCs w:val="24"/>
          <w:lang w:val="es-PE"/>
        </w:rPr>
        <w:t>oración de lamentación</w:t>
      </w:r>
      <w:r w:rsidRPr="00FD2507">
        <w:rPr>
          <w:rFonts w:ascii="Times New Roman" w:hAnsi="Times New Roman" w:cs="Times New Roman"/>
          <w:sz w:val="24"/>
          <w:szCs w:val="24"/>
          <w:lang w:val="es-PE"/>
        </w:rPr>
        <w:t>, paralela a las plegarias de aridez del Antiguo Testamento.</w:t>
      </w:r>
    </w:p>
    <w:p w14:paraId="486FE199" w14:textId="77777777" w:rsidR="00FD2507" w:rsidRP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sz w:val="24"/>
          <w:szCs w:val="24"/>
          <w:lang w:val="es-PE"/>
        </w:rPr>
        <w:t xml:space="preserve">Desde la perspectiva de la teología espiritual, este momento enseña que la oración auténtica no consiste en una pía disimulación de los afectos, sino en la </w:t>
      </w:r>
      <w:r w:rsidRPr="00FD2507">
        <w:rPr>
          <w:rFonts w:ascii="Times New Roman" w:hAnsi="Times New Roman" w:cs="Times New Roman"/>
          <w:b/>
          <w:bCs/>
          <w:sz w:val="24"/>
          <w:szCs w:val="24"/>
          <w:lang w:val="es-PE"/>
        </w:rPr>
        <w:t>confesión honesta de la interioridad</w:t>
      </w:r>
      <w:r w:rsidRPr="00FD2507">
        <w:rPr>
          <w:rFonts w:ascii="Times New Roman" w:hAnsi="Times New Roman" w:cs="Times New Roman"/>
          <w:sz w:val="24"/>
          <w:szCs w:val="24"/>
          <w:lang w:val="es-PE"/>
        </w:rPr>
        <w:t>. Los discípulos no "se tragan" la rabia ni el desencanto; los exponen abiertamente ante el "Forastero". Al nombrar sus pérdidas (</w:t>
      </w:r>
      <w:r w:rsidRPr="00FD2507">
        <w:rPr>
          <w:rFonts w:ascii="Times New Roman" w:hAnsi="Times New Roman" w:cs="Times New Roman"/>
          <w:i/>
          <w:iCs/>
          <w:sz w:val="24"/>
          <w:szCs w:val="24"/>
          <w:lang w:val="es-PE"/>
        </w:rPr>
        <w:t>«nosotros esperábamos»</w:t>
      </w:r>
      <w:r w:rsidRPr="00FD2507">
        <w:rPr>
          <w:rFonts w:ascii="Times New Roman" w:hAnsi="Times New Roman" w:cs="Times New Roman"/>
          <w:sz w:val="24"/>
          <w:szCs w:val="24"/>
          <w:lang w:val="es-PE"/>
        </w:rPr>
        <w:t>), abren la herida para que pueda ser ungida por la gracia. En la teología de la oración de Lucas, orar es ponerse en la verdad ante Dios, permitiendo que las necesidades humanas sean elevadas al corazón del Padre (Ratzinger).</w:t>
      </w:r>
    </w:p>
    <w:p w14:paraId="072E8A6B" w14:textId="77777777" w:rsidR="00FD2507" w:rsidRPr="00FD2507" w:rsidRDefault="00FD2507" w:rsidP="00FD2507">
      <w:pPr>
        <w:jc w:val="both"/>
        <w:rPr>
          <w:rFonts w:ascii="Times New Roman" w:hAnsi="Times New Roman" w:cs="Times New Roman"/>
          <w:b/>
          <w:bCs/>
          <w:sz w:val="24"/>
          <w:szCs w:val="24"/>
          <w:lang w:val="es-PE"/>
        </w:rPr>
      </w:pPr>
      <w:r w:rsidRPr="00FD2507">
        <w:rPr>
          <w:rFonts w:ascii="Times New Roman" w:hAnsi="Times New Roman" w:cs="Times New Roman"/>
          <w:b/>
          <w:bCs/>
          <w:sz w:val="24"/>
          <w:szCs w:val="24"/>
          <w:lang w:val="es-PE"/>
        </w:rPr>
        <w:t>2.3. La Oración Sincera como Apertura a la Gracia Restauradora</w:t>
      </w:r>
    </w:p>
    <w:p w14:paraId="1F80EA90" w14:textId="77777777" w:rsidR="00FD2507" w:rsidRP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sz w:val="24"/>
          <w:szCs w:val="24"/>
          <w:lang w:val="es-PE"/>
        </w:rPr>
        <w:t>La ventilación del dolor desmantela las defensas del ego desolado. Mientras los discípulos guardaban la amargura para sí, permanecían encerrados en un monólogo neurótico de desesperanza. Al convertir su frustración en palabra dirigida a Otro, la estructura de su conciencia se modifica: pasan del aislamiento a la apertura interpersonal.</w:t>
      </w:r>
    </w:p>
    <w:p w14:paraId="2FB358ED" w14:textId="77777777" w:rsidR="00FD2507" w:rsidRP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sz w:val="24"/>
          <w:szCs w:val="24"/>
          <w:lang w:val="es-PE"/>
        </w:rPr>
        <w:t xml:space="preserve">La oración como </w:t>
      </w:r>
      <w:proofErr w:type="spellStart"/>
      <w:r w:rsidRPr="00FD2507">
        <w:rPr>
          <w:rFonts w:ascii="Times New Roman" w:hAnsi="Times New Roman" w:cs="Times New Roman"/>
          <w:i/>
          <w:iCs/>
          <w:sz w:val="24"/>
          <w:szCs w:val="24"/>
          <w:lang w:val="es-PE"/>
        </w:rPr>
        <w:t>confessio</w:t>
      </w:r>
      <w:proofErr w:type="spellEnd"/>
      <w:r w:rsidRPr="00FD2507">
        <w:rPr>
          <w:rFonts w:ascii="Times New Roman" w:hAnsi="Times New Roman" w:cs="Times New Roman"/>
          <w:i/>
          <w:iCs/>
          <w:sz w:val="24"/>
          <w:szCs w:val="24"/>
          <w:lang w:val="es-PE"/>
        </w:rPr>
        <w:t xml:space="preserve"> vitae</w:t>
      </w:r>
      <w:r w:rsidRPr="00FD2507">
        <w:rPr>
          <w:rFonts w:ascii="Times New Roman" w:hAnsi="Times New Roman" w:cs="Times New Roman"/>
          <w:sz w:val="24"/>
          <w:szCs w:val="24"/>
          <w:lang w:val="es-PE"/>
        </w:rPr>
        <w:t xml:space="preserve"> (confesión de la vida) prepara el terreno para la </w:t>
      </w:r>
      <w:proofErr w:type="spellStart"/>
      <w:r w:rsidRPr="00FD2507">
        <w:rPr>
          <w:rFonts w:ascii="Times New Roman" w:hAnsi="Times New Roman" w:cs="Times New Roman"/>
          <w:i/>
          <w:iCs/>
          <w:sz w:val="24"/>
          <w:szCs w:val="24"/>
          <w:lang w:val="es-PE"/>
        </w:rPr>
        <w:t>confessio</w:t>
      </w:r>
      <w:proofErr w:type="spellEnd"/>
      <w:r w:rsidRPr="00FD2507">
        <w:rPr>
          <w:rFonts w:ascii="Times New Roman" w:hAnsi="Times New Roman" w:cs="Times New Roman"/>
          <w:i/>
          <w:iCs/>
          <w:sz w:val="24"/>
          <w:szCs w:val="24"/>
          <w:lang w:val="es-PE"/>
        </w:rPr>
        <w:t xml:space="preserve"> </w:t>
      </w:r>
      <w:proofErr w:type="spellStart"/>
      <w:r w:rsidRPr="00FD2507">
        <w:rPr>
          <w:rFonts w:ascii="Times New Roman" w:hAnsi="Times New Roman" w:cs="Times New Roman"/>
          <w:i/>
          <w:iCs/>
          <w:sz w:val="24"/>
          <w:szCs w:val="24"/>
          <w:lang w:val="es-PE"/>
        </w:rPr>
        <w:t>fidei</w:t>
      </w:r>
      <w:proofErr w:type="spellEnd"/>
      <w:r w:rsidRPr="00FD2507">
        <w:rPr>
          <w:rFonts w:ascii="Times New Roman" w:hAnsi="Times New Roman" w:cs="Times New Roman"/>
          <w:sz w:val="24"/>
          <w:szCs w:val="24"/>
          <w:lang w:val="es-PE"/>
        </w:rPr>
        <w:t xml:space="preserve"> (confesión de la fe). La misericordia divina acoge la queja no para condenar la falta de fe, sino para liberar el nudo del corazón y disponerlo a la escucha.</w:t>
      </w:r>
    </w:p>
    <w:p w14:paraId="0E6741EF" w14:textId="77777777" w:rsidR="00FD2507" w:rsidRP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i/>
          <w:iCs/>
          <w:sz w:val="24"/>
          <w:szCs w:val="24"/>
          <w:lang w:val="es-PE"/>
        </w:rPr>
        <w:t>Síntesis del Capítulo:</w:t>
      </w:r>
      <w:r w:rsidRPr="00FD2507">
        <w:rPr>
          <w:rFonts w:ascii="Times New Roman" w:hAnsi="Times New Roman" w:cs="Times New Roman"/>
          <w:sz w:val="24"/>
          <w:szCs w:val="24"/>
          <w:lang w:val="es-PE"/>
        </w:rPr>
        <w:t xml:space="preserve"> La oración de sanación exige la exposición sincera del quebranto. Cristo acoge la lamentación del hombre no para juzgar su debilidad, sino para transformar la amargura expuesta en disposición receptiva a la verdad salvífica.</w:t>
      </w:r>
    </w:p>
    <w:p w14:paraId="2A592C64" w14:textId="77777777" w:rsidR="00FD2507" w:rsidRPr="00FD2507" w:rsidRDefault="00FD2507" w:rsidP="00FD2507">
      <w:pPr>
        <w:jc w:val="both"/>
        <w:rPr>
          <w:rFonts w:ascii="Times New Roman" w:hAnsi="Times New Roman" w:cs="Times New Roman"/>
          <w:b/>
          <w:bCs/>
          <w:sz w:val="24"/>
          <w:szCs w:val="24"/>
          <w:lang w:val="es-PE"/>
        </w:rPr>
      </w:pPr>
      <w:r w:rsidRPr="00FD2507">
        <w:rPr>
          <w:rFonts w:ascii="Times New Roman" w:hAnsi="Times New Roman" w:cs="Times New Roman"/>
          <w:b/>
          <w:bCs/>
          <w:sz w:val="24"/>
          <w:szCs w:val="24"/>
          <w:lang w:val="es-PE"/>
        </w:rPr>
        <w:t>CAPÍTULO III: LA MISA COMO ITINERARIO DE SANACIÓN EUCARÍSTICA (</w:t>
      </w:r>
      <w:proofErr w:type="spellStart"/>
      <w:r w:rsidRPr="00FD2507">
        <w:rPr>
          <w:rFonts w:ascii="Times New Roman" w:hAnsi="Times New Roman" w:cs="Times New Roman"/>
          <w:b/>
          <w:bCs/>
          <w:sz w:val="24"/>
          <w:szCs w:val="24"/>
          <w:lang w:val="es-PE"/>
        </w:rPr>
        <w:t>Lc</w:t>
      </w:r>
      <w:proofErr w:type="spellEnd"/>
      <w:r w:rsidRPr="00FD2507">
        <w:rPr>
          <w:rFonts w:ascii="Times New Roman" w:hAnsi="Times New Roman" w:cs="Times New Roman"/>
          <w:b/>
          <w:bCs/>
          <w:sz w:val="24"/>
          <w:szCs w:val="24"/>
          <w:lang w:val="es-PE"/>
        </w:rPr>
        <w:t xml:space="preserve"> 24, 25-35)</w:t>
      </w:r>
    </w:p>
    <w:p w14:paraId="3A08C581" w14:textId="77777777" w:rsidR="00FD2507" w:rsidRPr="00FD2507" w:rsidRDefault="00FD2507" w:rsidP="00FD2507">
      <w:pPr>
        <w:jc w:val="both"/>
        <w:rPr>
          <w:rFonts w:ascii="Times New Roman" w:hAnsi="Times New Roman" w:cs="Times New Roman"/>
          <w:b/>
          <w:bCs/>
          <w:sz w:val="24"/>
          <w:szCs w:val="24"/>
          <w:lang w:val="es-PE"/>
        </w:rPr>
      </w:pPr>
      <w:r w:rsidRPr="00FD2507">
        <w:rPr>
          <w:rFonts w:ascii="Times New Roman" w:hAnsi="Times New Roman" w:cs="Times New Roman"/>
          <w:b/>
          <w:bCs/>
          <w:sz w:val="24"/>
          <w:szCs w:val="24"/>
          <w:lang w:val="es-PE"/>
        </w:rPr>
        <w:t>3.1. Liturgia de la Palabra: La Hermenéutica Bíblica que «Hace Arder el Corazón»</w:t>
      </w:r>
    </w:p>
    <w:p w14:paraId="7D8DC325" w14:textId="77777777" w:rsidR="00FD2507" w:rsidRP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sz w:val="24"/>
          <w:szCs w:val="24"/>
          <w:lang w:val="es-PE"/>
        </w:rPr>
        <w:t xml:space="preserve">Una vez expuesta la herida por la oración, Jesús asume el rol de Liturgista e Iniciador. La narración pasa de la catequesis dialógica a la instrucción exegética: </w:t>
      </w:r>
      <w:r w:rsidRPr="00FD2507">
        <w:rPr>
          <w:rFonts w:ascii="Times New Roman" w:hAnsi="Times New Roman" w:cs="Times New Roman"/>
          <w:i/>
          <w:iCs/>
          <w:sz w:val="24"/>
          <w:szCs w:val="24"/>
          <w:lang w:val="es-PE"/>
        </w:rPr>
        <w:t>«Y comenzando por Moisés y siguiendo por todos los profetas, les explicó en todas las Escrituras lo que se refería a él»</w:t>
      </w:r>
      <w:r w:rsidRPr="00FD2507">
        <w:rPr>
          <w:rFonts w:ascii="Times New Roman" w:hAnsi="Times New Roman" w:cs="Times New Roman"/>
          <w:sz w:val="24"/>
          <w:szCs w:val="24"/>
          <w:lang w:val="es-PE"/>
        </w:rPr>
        <w:t xml:space="preserve"> (</w:t>
      </w:r>
      <w:r w:rsidRPr="00FD2507">
        <w:rPr>
          <w:rFonts w:ascii="Times New Roman" w:hAnsi="Times New Roman" w:cs="Times New Roman"/>
          <w:i/>
          <w:iCs/>
          <w:sz w:val="24"/>
          <w:szCs w:val="24"/>
          <w:lang w:val="es-PE"/>
        </w:rPr>
        <w:t>v. 27</w:t>
      </w:r>
      <w:r w:rsidRPr="00FD2507">
        <w:rPr>
          <w:rFonts w:ascii="Times New Roman" w:hAnsi="Times New Roman" w:cs="Times New Roman"/>
          <w:sz w:val="24"/>
          <w:szCs w:val="24"/>
          <w:lang w:val="es-PE"/>
        </w:rPr>
        <w:t>).</w:t>
      </w:r>
    </w:p>
    <w:p w14:paraId="4284681D" w14:textId="77777777" w:rsidR="00FD2507" w:rsidRP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sz w:val="24"/>
          <w:szCs w:val="24"/>
          <w:lang w:val="es-PE"/>
        </w:rPr>
        <w:t xml:space="preserve">Este momento prefigura con exactitud la </w:t>
      </w:r>
      <w:r w:rsidRPr="00FD2507">
        <w:rPr>
          <w:rFonts w:ascii="Times New Roman" w:hAnsi="Times New Roman" w:cs="Times New Roman"/>
          <w:b/>
          <w:bCs/>
          <w:sz w:val="24"/>
          <w:szCs w:val="24"/>
          <w:lang w:val="es-PE"/>
        </w:rPr>
        <w:t>Liturgia de la Palabra</w:t>
      </w:r>
      <w:r w:rsidRPr="00FD2507">
        <w:rPr>
          <w:rFonts w:ascii="Times New Roman" w:hAnsi="Times New Roman" w:cs="Times New Roman"/>
          <w:sz w:val="24"/>
          <w:szCs w:val="24"/>
          <w:lang w:val="es-PE"/>
        </w:rPr>
        <w:t>:</w:t>
      </w:r>
    </w:p>
    <w:p w14:paraId="6C9AFC2C" w14:textId="77777777" w:rsidR="00FD2507" w:rsidRPr="00FD2507" w:rsidRDefault="00FD2507" w:rsidP="00FD2507">
      <w:pPr>
        <w:numPr>
          <w:ilvl w:val="0"/>
          <w:numId w:val="4"/>
        </w:numPr>
        <w:jc w:val="both"/>
        <w:rPr>
          <w:rFonts w:ascii="Times New Roman" w:hAnsi="Times New Roman" w:cs="Times New Roman"/>
          <w:sz w:val="24"/>
          <w:szCs w:val="24"/>
          <w:lang w:val="es-PE"/>
        </w:rPr>
      </w:pPr>
      <w:r w:rsidRPr="00FD2507">
        <w:rPr>
          <w:rFonts w:ascii="Times New Roman" w:hAnsi="Times New Roman" w:cs="Times New Roman"/>
          <w:b/>
          <w:bCs/>
          <w:sz w:val="24"/>
          <w:szCs w:val="24"/>
          <w:lang w:val="es-PE"/>
        </w:rPr>
        <w:t>El Reproche Pedagógico:</w:t>
      </w:r>
      <w:r w:rsidRPr="00FD2507">
        <w:rPr>
          <w:rFonts w:ascii="Times New Roman" w:hAnsi="Times New Roman" w:cs="Times New Roman"/>
          <w:sz w:val="24"/>
          <w:szCs w:val="24"/>
          <w:lang w:val="es-PE"/>
        </w:rPr>
        <w:t xml:space="preserve"> </w:t>
      </w:r>
      <w:r w:rsidRPr="00FD2507">
        <w:rPr>
          <w:rFonts w:ascii="Times New Roman" w:hAnsi="Times New Roman" w:cs="Times New Roman"/>
          <w:i/>
          <w:iCs/>
          <w:sz w:val="24"/>
          <w:szCs w:val="24"/>
          <w:lang w:val="es-PE"/>
        </w:rPr>
        <w:t>«¡Oh sensatos y tardos de corazón para creer...!»</w:t>
      </w:r>
      <w:r w:rsidRPr="00FD2507">
        <w:rPr>
          <w:rFonts w:ascii="Times New Roman" w:hAnsi="Times New Roman" w:cs="Times New Roman"/>
          <w:sz w:val="24"/>
          <w:szCs w:val="24"/>
          <w:lang w:val="es-PE"/>
        </w:rPr>
        <w:t xml:space="preserve"> (</w:t>
      </w:r>
      <w:r w:rsidRPr="00FD2507">
        <w:rPr>
          <w:rFonts w:ascii="Times New Roman" w:hAnsi="Times New Roman" w:cs="Times New Roman"/>
          <w:i/>
          <w:iCs/>
          <w:sz w:val="24"/>
          <w:szCs w:val="24"/>
          <w:lang w:val="es-PE"/>
        </w:rPr>
        <w:t>v. 25</w:t>
      </w:r>
      <w:r w:rsidRPr="00FD2507">
        <w:rPr>
          <w:rFonts w:ascii="Times New Roman" w:hAnsi="Times New Roman" w:cs="Times New Roman"/>
          <w:sz w:val="24"/>
          <w:szCs w:val="24"/>
          <w:lang w:val="es-PE"/>
        </w:rPr>
        <w:t>). Un llamado a despertar del letargo de las falsas expectativas.</w:t>
      </w:r>
    </w:p>
    <w:p w14:paraId="10C90372" w14:textId="77777777" w:rsidR="00FD2507" w:rsidRPr="00FD2507" w:rsidRDefault="00FD2507" w:rsidP="00FD2507">
      <w:pPr>
        <w:numPr>
          <w:ilvl w:val="0"/>
          <w:numId w:val="4"/>
        </w:numPr>
        <w:jc w:val="both"/>
        <w:rPr>
          <w:rFonts w:ascii="Times New Roman" w:hAnsi="Times New Roman" w:cs="Times New Roman"/>
          <w:sz w:val="24"/>
          <w:szCs w:val="24"/>
          <w:lang w:val="es-PE"/>
        </w:rPr>
      </w:pPr>
      <w:r w:rsidRPr="00FD2507">
        <w:rPr>
          <w:rFonts w:ascii="Times New Roman" w:hAnsi="Times New Roman" w:cs="Times New Roman"/>
          <w:b/>
          <w:bCs/>
          <w:sz w:val="24"/>
          <w:szCs w:val="24"/>
          <w:lang w:val="es-PE"/>
        </w:rPr>
        <w:t>La Hermenéutica Cristológica:</w:t>
      </w:r>
      <w:r w:rsidRPr="00FD2507">
        <w:rPr>
          <w:rFonts w:ascii="Times New Roman" w:hAnsi="Times New Roman" w:cs="Times New Roman"/>
          <w:sz w:val="24"/>
          <w:szCs w:val="24"/>
          <w:lang w:val="es-PE"/>
        </w:rPr>
        <w:t xml:space="preserve"> Jesús demuestra que la Cruz no fue un accidente trágico o un fracaso, sino el cumplimiento misterioso del plan de Dios (</w:t>
      </w:r>
      <w:r w:rsidRPr="00FD2507">
        <w:rPr>
          <w:rFonts w:ascii="Times New Roman" w:hAnsi="Times New Roman" w:cs="Times New Roman"/>
          <w:i/>
          <w:iCs/>
          <w:sz w:val="24"/>
          <w:szCs w:val="24"/>
          <w:lang w:val="es-PE"/>
        </w:rPr>
        <w:t xml:space="preserve">«¿No era </w:t>
      </w:r>
      <w:r w:rsidRPr="00FD2507">
        <w:rPr>
          <w:rFonts w:ascii="Times New Roman" w:hAnsi="Times New Roman" w:cs="Times New Roman"/>
          <w:i/>
          <w:iCs/>
          <w:sz w:val="24"/>
          <w:szCs w:val="24"/>
          <w:lang w:val="es-PE"/>
        </w:rPr>
        <w:lastRenderedPageBreak/>
        <w:t>necesario que el Cristo padeciera eso para entrar en su gloria?»</w:t>
      </w:r>
      <w:r w:rsidRPr="00FD2507">
        <w:rPr>
          <w:rFonts w:ascii="Times New Roman" w:hAnsi="Times New Roman" w:cs="Times New Roman"/>
          <w:sz w:val="24"/>
          <w:szCs w:val="24"/>
          <w:lang w:val="es-PE"/>
        </w:rPr>
        <w:t xml:space="preserve">, </w:t>
      </w:r>
      <w:r w:rsidRPr="00FD2507">
        <w:rPr>
          <w:rFonts w:ascii="Times New Roman" w:hAnsi="Times New Roman" w:cs="Times New Roman"/>
          <w:i/>
          <w:iCs/>
          <w:sz w:val="24"/>
          <w:szCs w:val="24"/>
          <w:lang w:val="es-PE"/>
        </w:rPr>
        <w:t>v. 26</w:t>
      </w:r>
      <w:r w:rsidRPr="00FD2507">
        <w:rPr>
          <w:rFonts w:ascii="Times New Roman" w:hAnsi="Times New Roman" w:cs="Times New Roman"/>
          <w:sz w:val="24"/>
          <w:szCs w:val="24"/>
          <w:lang w:val="es-PE"/>
        </w:rPr>
        <w:t>). Reinterpreta el sufrimiento a la luz de las Escrituras (como los cánticos del Siervo en Isaías).</w:t>
      </w:r>
    </w:p>
    <w:p w14:paraId="0A95EFC7" w14:textId="77777777" w:rsidR="00FD2507" w:rsidRPr="00FD2507" w:rsidRDefault="00FD2507" w:rsidP="00FD2507">
      <w:pPr>
        <w:numPr>
          <w:ilvl w:val="0"/>
          <w:numId w:val="4"/>
        </w:numPr>
        <w:jc w:val="both"/>
        <w:rPr>
          <w:rFonts w:ascii="Times New Roman" w:hAnsi="Times New Roman" w:cs="Times New Roman"/>
          <w:sz w:val="24"/>
          <w:szCs w:val="24"/>
          <w:lang w:val="es-PE"/>
        </w:rPr>
      </w:pPr>
      <w:r w:rsidRPr="00FD2507">
        <w:rPr>
          <w:rFonts w:ascii="Times New Roman" w:hAnsi="Times New Roman" w:cs="Times New Roman"/>
          <w:b/>
          <w:bCs/>
          <w:sz w:val="24"/>
          <w:szCs w:val="24"/>
          <w:lang w:val="es-PE"/>
        </w:rPr>
        <w:t>El Efecto del Rito:</w:t>
      </w:r>
      <w:r w:rsidRPr="00FD2507">
        <w:rPr>
          <w:rFonts w:ascii="Times New Roman" w:hAnsi="Times New Roman" w:cs="Times New Roman"/>
          <w:sz w:val="24"/>
          <w:szCs w:val="24"/>
          <w:lang w:val="es-PE"/>
        </w:rPr>
        <w:t xml:space="preserve"> El resultado de la proclamación de la Escritura explicada es la iluminación de los afectos: </w:t>
      </w:r>
      <w:r w:rsidRPr="00FD2507">
        <w:rPr>
          <w:rFonts w:ascii="Times New Roman" w:hAnsi="Times New Roman" w:cs="Times New Roman"/>
          <w:i/>
          <w:iCs/>
          <w:sz w:val="24"/>
          <w:szCs w:val="24"/>
          <w:lang w:val="es-PE"/>
        </w:rPr>
        <w:t>«¿No ardía nuestro corazón en nosotros mientras nos hablaba en el camino y nos abría las Escrituras?»</w:t>
      </w:r>
      <w:r w:rsidRPr="00FD2507">
        <w:rPr>
          <w:rFonts w:ascii="Times New Roman" w:hAnsi="Times New Roman" w:cs="Times New Roman"/>
          <w:sz w:val="24"/>
          <w:szCs w:val="24"/>
          <w:lang w:val="es-PE"/>
        </w:rPr>
        <w:t xml:space="preserve"> (</w:t>
      </w:r>
      <w:r w:rsidRPr="00FD2507">
        <w:rPr>
          <w:rFonts w:ascii="Times New Roman" w:hAnsi="Times New Roman" w:cs="Times New Roman"/>
          <w:i/>
          <w:iCs/>
          <w:sz w:val="24"/>
          <w:szCs w:val="24"/>
          <w:lang w:val="es-PE"/>
        </w:rPr>
        <w:t>v. 32</w:t>
      </w:r>
      <w:r w:rsidRPr="00FD2507">
        <w:rPr>
          <w:rFonts w:ascii="Times New Roman" w:hAnsi="Times New Roman" w:cs="Times New Roman"/>
          <w:sz w:val="24"/>
          <w:szCs w:val="24"/>
          <w:lang w:val="es-PE"/>
        </w:rPr>
        <w:t>). La Palabra de Dios opera una catarsis, infundiendo el calor del Espíritu Santo donde reinaba la frialdad de la desolación.</w:t>
      </w:r>
    </w:p>
    <w:p w14:paraId="351C6415" w14:textId="77777777" w:rsidR="00FD2507" w:rsidRPr="00FD2507" w:rsidRDefault="00FD2507" w:rsidP="00FD2507">
      <w:pPr>
        <w:jc w:val="both"/>
        <w:rPr>
          <w:rFonts w:ascii="Times New Roman" w:hAnsi="Times New Roman" w:cs="Times New Roman"/>
          <w:b/>
          <w:bCs/>
          <w:sz w:val="24"/>
          <w:szCs w:val="24"/>
          <w:lang w:val="es-PE"/>
        </w:rPr>
      </w:pPr>
      <w:r w:rsidRPr="00FD2507">
        <w:rPr>
          <w:rFonts w:ascii="Times New Roman" w:hAnsi="Times New Roman" w:cs="Times New Roman"/>
          <w:b/>
          <w:bCs/>
          <w:sz w:val="24"/>
          <w:szCs w:val="24"/>
          <w:lang w:val="es-PE"/>
        </w:rPr>
        <w:t>3.2. Liturgia Eucarística: La Fracción del Pan (</w:t>
      </w:r>
      <w:proofErr w:type="spellStart"/>
      <w:r w:rsidRPr="00FD2507">
        <w:rPr>
          <w:rFonts w:ascii="Times New Roman" w:hAnsi="Times New Roman" w:cs="Times New Roman"/>
          <w:b/>
          <w:bCs/>
          <w:i/>
          <w:iCs/>
          <w:sz w:val="24"/>
          <w:szCs w:val="24"/>
          <w:lang w:val="es-PE"/>
        </w:rPr>
        <w:t>Klasis</w:t>
      </w:r>
      <w:proofErr w:type="spellEnd"/>
      <w:r w:rsidRPr="00FD2507">
        <w:rPr>
          <w:rFonts w:ascii="Times New Roman" w:hAnsi="Times New Roman" w:cs="Times New Roman"/>
          <w:b/>
          <w:bCs/>
          <w:i/>
          <w:iCs/>
          <w:sz w:val="24"/>
          <w:szCs w:val="24"/>
          <w:lang w:val="es-PE"/>
        </w:rPr>
        <w:t xml:space="preserve"> </w:t>
      </w:r>
      <w:proofErr w:type="spellStart"/>
      <w:r w:rsidRPr="00FD2507">
        <w:rPr>
          <w:rFonts w:ascii="Times New Roman" w:hAnsi="Times New Roman" w:cs="Times New Roman"/>
          <w:b/>
          <w:bCs/>
          <w:i/>
          <w:iCs/>
          <w:sz w:val="24"/>
          <w:szCs w:val="24"/>
          <w:lang w:val="es-PE"/>
        </w:rPr>
        <w:t>tou</w:t>
      </w:r>
      <w:proofErr w:type="spellEnd"/>
      <w:r w:rsidRPr="00FD2507">
        <w:rPr>
          <w:rFonts w:ascii="Times New Roman" w:hAnsi="Times New Roman" w:cs="Times New Roman"/>
          <w:b/>
          <w:bCs/>
          <w:i/>
          <w:iCs/>
          <w:sz w:val="24"/>
          <w:szCs w:val="24"/>
          <w:lang w:val="es-PE"/>
        </w:rPr>
        <w:t xml:space="preserve"> </w:t>
      </w:r>
      <w:proofErr w:type="spellStart"/>
      <w:r w:rsidRPr="00FD2507">
        <w:rPr>
          <w:rFonts w:ascii="Times New Roman" w:hAnsi="Times New Roman" w:cs="Times New Roman"/>
          <w:b/>
          <w:bCs/>
          <w:i/>
          <w:iCs/>
          <w:sz w:val="24"/>
          <w:szCs w:val="24"/>
          <w:lang w:val="es-PE"/>
        </w:rPr>
        <w:t>artou</w:t>
      </w:r>
      <w:proofErr w:type="spellEnd"/>
      <w:r w:rsidRPr="00FD2507">
        <w:rPr>
          <w:rFonts w:ascii="Times New Roman" w:hAnsi="Times New Roman" w:cs="Times New Roman"/>
          <w:b/>
          <w:bCs/>
          <w:sz w:val="24"/>
          <w:szCs w:val="24"/>
          <w:lang w:val="es-PE"/>
        </w:rPr>
        <w:t>) como Irrupción de la Divinidad</w:t>
      </w:r>
    </w:p>
    <w:p w14:paraId="1D385BB6" w14:textId="2CA6950D" w:rsid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sz w:val="24"/>
          <w:szCs w:val="24"/>
          <w:lang w:val="es-PE"/>
        </w:rPr>
        <w:t>La culminación del encuentro tiene lugar en la mesa de Emaús, en el marco de una comida compartida que reproduce los gestos de la Última Cena (</w:t>
      </w:r>
      <w:proofErr w:type="spellStart"/>
      <w:r w:rsidRPr="00FD2507">
        <w:rPr>
          <w:rFonts w:ascii="Times New Roman" w:hAnsi="Times New Roman" w:cs="Times New Roman"/>
          <w:i/>
          <w:iCs/>
          <w:sz w:val="24"/>
          <w:szCs w:val="24"/>
          <w:lang w:val="es-PE"/>
        </w:rPr>
        <w:t>Lc</w:t>
      </w:r>
      <w:proofErr w:type="spellEnd"/>
      <w:r w:rsidRPr="00FD2507">
        <w:rPr>
          <w:rFonts w:ascii="Times New Roman" w:hAnsi="Times New Roman" w:cs="Times New Roman"/>
          <w:i/>
          <w:iCs/>
          <w:sz w:val="24"/>
          <w:szCs w:val="24"/>
          <w:lang w:val="es-PE"/>
        </w:rPr>
        <w:t xml:space="preserve"> 22, 19</w:t>
      </w:r>
      <w:r w:rsidRPr="00FD2507">
        <w:rPr>
          <w:rFonts w:ascii="Times New Roman" w:hAnsi="Times New Roman" w:cs="Times New Roman"/>
          <w:sz w:val="24"/>
          <w:szCs w:val="24"/>
          <w:lang w:val="es-PE"/>
        </w:rPr>
        <w:t xml:space="preserve">) y de la multiplicación de los </w:t>
      </w:r>
      <w:r w:rsidR="008B729C">
        <w:rPr>
          <w:rFonts w:ascii="Times New Roman" w:hAnsi="Times New Roman" w:cs="Times New Roman"/>
          <w:sz w:val="24"/>
          <w:szCs w:val="24"/>
          <w:lang w:val="es-PE"/>
        </w:rPr>
        <w:tab/>
      </w:r>
      <w:r w:rsidRPr="00FD2507">
        <w:rPr>
          <w:rFonts w:ascii="Times New Roman" w:hAnsi="Times New Roman" w:cs="Times New Roman"/>
          <w:sz w:val="24"/>
          <w:szCs w:val="24"/>
          <w:lang w:val="es-PE"/>
        </w:rPr>
        <w:t>panes:</w:t>
      </w:r>
    </w:p>
    <w:p w14:paraId="51AEB225" w14:textId="7D1B35DC" w:rsidR="00114592" w:rsidRDefault="00114592" w:rsidP="00FD2507">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7936" behindDoc="0" locked="0" layoutInCell="1" allowOverlap="1" wp14:anchorId="4AAA55EC" wp14:editId="2BE11169">
                <wp:simplePos x="0" y="0"/>
                <wp:positionH relativeFrom="column">
                  <wp:posOffset>1000711</wp:posOffset>
                </wp:positionH>
                <wp:positionV relativeFrom="paragraph">
                  <wp:posOffset>226500</wp:posOffset>
                </wp:positionV>
                <wp:extent cx="0" cy="292735"/>
                <wp:effectExtent l="0" t="0" r="38100" b="31115"/>
                <wp:wrapNone/>
                <wp:docPr id="670030928" name="Conector recto 14"/>
                <wp:cNvGraphicFramePr/>
                <a:graphic xmlns:a="http://schemas.openxmlformats.org/drawingml/2006/main">
                  <a:graphicData uri="http://schemas.microsoft.com/office/word/2010/wordprocessingShape">
                    <wps:wsp>
                      <wps:cNvCnPr/>
                      <wps:spPr>
                        <a:xfrm>
                          <a:off x="0" y="0"/>
                          <a:ext cx="0" cy="2927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29057EA" id="Conector recto 14" o:spid="_x0000_s1026" style="position:absolute;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8.8pt,17.85pt" to="78.8pt,4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" strokecolor="#4472c4 [3204]" strokeweight=".5pt">
                <v:stroke joinstyle="miter"/>
              </v:line>
            </w:pict>
          </mc:Fallback>
        </mc:AlternateContent>
      </w:r>
      <w:r w:rsidRPr="00114592">
        <w:rPr>
          <w:rFonts w:ascii="Times New Roman" w:hAnsi="Times New Roman" w:cs="Times New Roman"/>
          <w:sz w:val="24"/>
          <w:szCs w:val="24"/>
        </w:rPr>
        <w:t>[ 1. Tomó el pan (</w:t>
      </w:r>
      <w:proofErr w:type="spellStart"/>
      <w:r w:rsidRPr="00114592">
        <w:rPr>
          <w:rFonts w:ascii="Times New Roman" w:hAnsi="Times New Roman" w:cs="Times New Roman"/>
          <w:sz w:val="24"/>
          <w:szCs w:val="24"/>
        </w:rPr>
        <w:t>labōn</w:t>
      </w:r>
      <w:proofErr w:type="spellEnd"/>
      <w:r w:rsidRPr="00114592">
        <w:rPr>
          <w:rFonts w:ascii="Times New Roman" w:hAnsi="Times New Roman" w:cs="Times New Roman"/>
          <w:sz w:val="24"/>
          <w:szCs w:val="24"/>
        </w:rPr>
        <w:t xml:space="preserve"> ton </w:t>
      </w:r>
      <w:proofErr w:type="spellStart"/>
      <w:r w:rsidRPr="00114592">
        <w:rPr>
          <w:rFonts w:ascii="Times New Roman" w:hAnsi="Times New Roman" w:cs="Times New Roman"/>
          <w:sz w:val="24"/>
          <w:szCs w:val="24"/>
        </w:rPr>
        <w:t>arton</w:t>
      </w:r>
      <w:proofErr w:type="spellEnd"/>
      <w:r w:rsidRPr="00114592">
        <w:rPr>
          <w:rFonts w:ascii="Times New Roman" w:hAnsi="Times New Roman" w:cs="Times New Roman"/>
          <w:sz w:val="24"/>
          <w:szCs w:val="24"/>
        </w:rPr>
        <w:t xml:space="preserve">) ]  </w:t>
      </w:r>
    </w:p>
    <w:p w14:paraId="1664F33F" w14:textId="64E34000" w:rsidR="00114592" w:rsidRDefault="00114592" w:rsidP="00FD2507">
      <w:pPr>
        <w:jc w:val="both"/>
        <w:rPr>
          <w:rFonts w:ascii="Times New Roman" w:hAnsi="Times New Roman" w:cs="Times New Roman"/>
          <w:sz w:val="24"/>
          <w:szCs w:val="24"/>
        </w:rPr>
      </w:pPr>
    </w:p>
    <w:p w14:paraId="0E4883F4" w14:textId="4BBE1250" w:rsidR="00114592" w:rsidRDefault="00114592" w:rsidP="00FD2507">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9984" behindDoc="0" locked="0" layoutInCell="1" allowOverlap="1" wp14:anchorId="14A0A7E9" wp14:editId="7FFB31A7">
                <wp:simplePos x="0" y="0"/>
                <wp:positionH relativeFrom="column">
                  <wp:posOffset>984250</wp:posOffset>
                </wp:positionH>
                <wp:positionV relativeFrom="paragraph">
                  <wp:posOffset>290195</wp:posOffset>
                </wp:positionV>
                <wp:extent cx="0" cy="292735"/>
                <wp:effectExtent l="0" t="0" r="38100" b="31115"/>
                <wp:wrapNone/>
                <wp:docPr id="1562627344" name="Conector recto 14"/>
                <wp:cNvGraphicFramePr/>
                <a:graphic xmlns:a="http://schemas.openxmlformats.org/drawingml/2006/main">
                  <a:graphicData uri="http://schemas.microsoft.com/office/word/2010/wordprocessingShape">
                    <wps:wsp>
                      <wps:cNvCnPr/>
                      <wps:spPr>
                        <a:xfrm>
                          <a:off x="0" y="0"/>
                          <a:ext cx="0" cy="2927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1F39D1B" id="Conector recto 14"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7.5pt,22.85pt" to="77.5pt,4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" strokecolor="#4472c4 [3204]" strokeweight=".5pt">
                <v:stroke joinstyle="miter"/>
              </v:line>
            </w:pict>
          </mc:Fallback>
        </mc:AlternateContent>
      </w:r>
      <w:r w:rsidRPr="00114592">
        <w:rPr>
          <w:rFonts w:ascii="Times New Roman" w:hAnsi="Times New Roman" w:cs="Times New Roman"/>
          <w:sz w:val="24"/>
          <w:szCs w:val="24"/>
        </w:rPr>
        <w:t xml:space="preserve">[ 2. </w:t>
      </w:r>
      <w:proofErr w:type="spellStart"/>
      <w:r w:rsidRPr="00114592">
        <w:rPr>
          <w:rFonts w:ascii="Times New Roman" w:hAnsi="Times New Roman" w:cs="Times New Roman"/>
          <w:sz w:val="24"/>
          <w:szCs w:val="24"/>
        </w:rPr>
        <w:t>Pronunció</w:t>
      </w:r>
      <w:proofErr w:type="spellEnd"/>
      <w:r w:rsidRPr="00114592">
        <w:rPr>
          <w:rFonts w:ascii="Times New Roman" w:hAnsi="Times New Roman" w:cs="Times New Roman"/>
          <w:sz w:val="24"/>
          <w:szCs w:val="24"/>
        </w:rPr>
        <w:t xml:space="preserve"> la </w:t>
      </w:r>
      <w:proofErr w:type="spellStart"/>
      <w:r w:rsidRPr="00114592">
        <w:rPr>
          <w:rFonts w:ascii="Times New Roman" w:hAnsi="Times New Roman" w:cs="Times New Roman"/>
          <w:sz w:val="24"/>
          <w:szCs w:val="24"/>
        </w:rPr>
        <w:t>bendición</w:t>
      </w:r>
      <w:proofErr w:type="spellEnd"/>
      <w:r w:rsidRPr="00114592">
        <w:rPr>
          <w:rFonts w:ascii="Times New Roman" w:hAnsi="Times New Roman" w:cs="Times New Roman"/>
          <w:sz w:val="24"/>
          <w:szCs w:val="24"/>
        </w:rPr>
        <w:t xml:space="preserve"> (</w:t>
      </w:r>
      <w:proofErr w:type="spellStart"/>
      <w:r w:rsidRPr="00114592">
        <w:rPr>
          <w:rFonts w:ascii="Times New Roman" w:hAnsi="Times New Roman" w:cs="Times New Roman"/>
          <w:sz w:val="24"/>
          <w:szCs w:val="24"/>
        </w:rPr>
        <w:t>eulogēsen</w:t>
      </w:r>
      <w:proofErr w:type="spellEnd"/>
      <w:r w:rsidRPr="00114592">
        <w:rPr>
          <w:rFonts w:ascii="Times New Roman" w:hAnsi="Times New Roman" w:cs="Times New Roman"/>
          <w:sz w:val="24"/>
          <w:szCs w:val="24"/>
        </w:rPr>
        <w:t xml:space="preserve">) ] </w:t>
      </w:r>
    </w:p>
    <w:p w14:paraId="293551C6" w14:textId="622F5FA1" w:rsidR="00114592" w:rsidRDefault="00114592" w:rsidP="00FD2507">
      <w:pPr>
        <w:jc w:val="both"/>
        <w:rPr>
          <w:rFonts w:ascii="Times New Roman" w:hAnsi="Times New Roman" w:cs="Times New Roman"/>
          <w:sz w:val="24"/>
          <w:szCs w:val="24"/>
        </w:rPr>
      </w:pPr>
    </w:p>
    <w:p w14:paraId="358823DA" w14:textId="55D1726F" w:rsidR="00114592" w:rsidRDefault="00114592" w:rsidP="00FD2507">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2032" behindDoc="0" locked="0" layoutInCell="1" allowOverlap="1" wp14:anchorId="4B41C4F9" wp14:editId="49C28C40">
                <wp:simplePos x="0" y="0"/>
                <wp:positionH relativeFrom="column">
                  <wp:posOffset>982980</wp:posOffset>
                </wp:positionH>
                <wp:positionV relativeFrom="paragraph">
                  <wp:posOffset>264746</wp:posOffset>
                </wp:positionV>
                <wp:extent cx="0" cy="292735"/>
                <wp:effectExtent l="0" t="0" r="38100" b="31115"/>
                <wp:wrapNone/>
                <wp:docPr id="290774108" name="Conector recto 14"/>
                <wp:cNvGraphicFramePr/>
                <a:graphic xmlns:a="http://schemas.openxmlformats.org/drawingml/2006/main">
                  <a:graphicData uri="http://schemas.microsoft.com/office/word/2010/wordprocessingShape">
                    <wps:wsp>
                      <wps:cNvCnPr/>
                      <wps:spPr>
                        <a:xfrm>
                          <a:off x="0" y="0"/>
                          <a:ext cx="0" cy="2927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F9E7539" id="Conector recto 14" o:spid="_x0000_s1026" style="position:absolute;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7.4pt,20.85pt" to="77.4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" strokecolor="#4472c4 [3204]" strokeweight=".5pt">
                <v:stroke joinstyle="miter"/>
              </v:line>
            </w:pict>
          </mc:Fallback>
        </mc:AlternateContent>
      </w:r>
      <w:r w:rsidRPr="00114592">
        <w:rPr>
          <w:rFonts w:ascii="Times New Roman" w:hAnsi="Times New Roman" w:cs="Times New Roman"/>
          <w:sz w:val="24"/>
          <w:szCs w:val="24"/>
        </w:rPr>
        <w:t xml:space="preserve">[ 3. Lo </w:t>
      </w:r>
      <w:proofErr w:type="spellStart"/>
      <w:r w:rsidRPr="00114592">
        <w:rPr>
          <w:rFonts w:ascii="Times New Roman" w:hAnsi="Times New Roman" w:cs="Times New Roman"/>
          <w:sz w:val="24"/>
          <w:szCs w:val="24"/>
        </w:rPr>
        <w:t>partió</w:t>
      </w:r>
      <w:proofErr w:type="spellEnd"/>
      <w:r w:rsidRPr="00114592">
        <w:rPr>
          <w:rFonts w:ascii="Times New Roman" w:hAnsi="Times New Roman" w:cs="Times New Roman"/>
          <w:sz w:val="24"/>
          <w:szCs w:val="24"/>
        </w:rPr>
        <w:t xml:space="preserve"> (</w:t>
      </w:r>
      <w:proofErr w:type="spellStart"/>
      <w:r w:rsidRPr="00114592">
        <w:rPr>
          <w:rFonts w:ascii="Times New Roman" w:hAnsi="Times New Roman" w:cs="Times New Roman"/>
          <w:sz w:val="24"/>
          <w:szCs w:val="24"/>
        </w:rPr>
        <w:t>klasash</w:t>
      </w:r>
      <w:proofErr w:type="spellEnd"/>
      <w:r w:rsidRPr="00114592">
        <w:rPr>
          <w:rFonts w:ascii="Times New Roman" w:hAnsi="Times New Roman" w:cs="Times New Roman"/>
          <w:sz w:val="24"/>
          <w:szCs w:val="24"/>
        </w:rPr>
        <w:t xml:space="preserve">) ] </w:t>
      </w:r>
    </w:p>
    <w:p w14:paraId="6B78159D" w14:textId="77777777" w:rsidR="00114592" w:rsidRDefault="00114592" w:rsidP="00FD2507">
      <w:pPr>
        <w:jc w:val="both"/>
        <w:rPr>
          <w:rFonts w:ascii="Times New Roman" w:hAnsi="Times New Roman" w:cs="Times New Roman"/>
          <w:sz w:val="24"/>
          <w:szCs w:val="24"/>
        </w:rPr>
      </w:pPr>
    </w:p>
    <w:p w14:paraId="1E3A9764" w14:textId="3FF50330" w:rsidR="00FD2507" w:rsidRDefault="00114592" w:rsidP="00FD2507">
      <w:pPr>
        <w:jc w:val="both"/>
        <w:rPr>
          <w:rFonts w:ascii="Times New Roman" w:hAnsi="Times New Roman" w:cs="Times New Roman"/>
          <w:sz w:val="24"/>
          <w:szCs w:val="24"/>
          <w:lang w:val="es-PE"/>
        </w:rPr>
      </w:pPr>
      <w:r w:rsidRPr="00114592">
        <w:rPr>
          <w:rFonts w:ascii="Times New Roman" w:hAnsi="Times New Roman" w:cs="Times New Roman"/>
          <w:sz w:val="24"/>
          <w:szCs w:val="24"/>
        </w:rPr>
        <w:t xml:space="preserve">[ 4. Se lo </w:t>
      </w:r>
      <w:proofErr w:type="spellStart"/>
      <w:r w:rsidRPr="00114592">
        <w:rPr>
          <w:rFonts w:ascii="Times New Roman" w:hAnsi="Times New Roman" w:cs="Times New Roman"/>
          <w:sz w:val="24"/>
          <w:szCs w:val="24"/>
        </w:rPr>
        <w:t>dio</w:t>
      </w:r>
      <w:proofErr w:type="spellEnd"/>
      <w:r w:rsidRPr="00114592">
        <w:rPr>
          <w:rFonts w:ascii="Times New Roman" w:hAnsi="Times New Roman" w:cs="Times New Roman"/>
          <w:sz w:val="24"/>
          <w:szCs w:val="24"/>
        </w:rPr>
        <w:t xml:space="preserve"> (</w:t>
      </w:r>
      <w:proofErr w:type="spellStart"/>
      <w:r w:rsidRPr="00114592">
        <w:rPr>
          <w:rFonts w:ascii="Times New Roman" w:hAnsi="Times New Roman" w:cs="Times New Roman"/>
          <w:sz w:val="24"/>
          <w:szCs w:val="24"/>
        </w:rPr>
        <w:t>epedidou</w:t>
      </w:r>
      <w:proofErr w:type="spellEnd"/>
      <w:r w:rsidRPr="00114592">
        <w:rPr>
          <w:rFonts w:ascii="Times New Roman" w:hAnsi="Times New Roman" w:cs="Times New Roman"/>
          <w:sz w:val="24"/>
          <w:szCs w:val="24"/>
        </w:rPr>
        <w:t xml:space="preserve"> </w:t>
      </w:r>
      <w:proofErr w:type="spellStart"/>
      <w:r w:rsidRPr="00114592">
        <w:rPr>
          <w:rFonts w:ascii="Times New Roman" w:hAnsi="Times New Roman" w:cs="Times New Roman"/>
          <w:sz w:val="24"/>
          <w:szCs w:val="24"/>
        </w:rPr>
        <w:t>autois</w:t>
      </w:r>
      <w:proofErr w:type="spellEnd"/>
      <w:r w:rsidRPr="00114592">
        <w:rPr>
          <w:rFonts w:ascii="Times New Roman" w:hAnsi="Times New Roman" w:cs="Times New Roman"/>
          <w:sz w:val="24"/>
          <w:szCs w:val="24"/>
        </w:rPr>
        <w:t>) ]</w:t>
      </w:r>
    </w:p>
    <w:p w14:paraId="7BE86EE1" w14:textId="77777777" w:rsidR="00FD2507" w:rsidRP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sz w:val="24"/>
          <w:szCs w:val="24"/>
          <w:lang w:val="es-PE"/>
        </w:rPr>
        <w:t xml:space="preserve">Esta cuádruple acción litúrgica es el clímax </w:t>
      </w:r>
      <w:proofErr w:type="spellStart"/>
      <w:r w:rsidRPr="00FD2507">
        <w:rPr>
          <w:rFonts w:ascii="Times New Roman" w:hAnsi="Times New Roman" w:cs="Times New Roman"/>
          <w:sz w:val="24"/>
          <w:szCs w:val="24"/>
          <w:lang w:val="es-PE"/>
        </w:rPr>
        <w:t>revelatorio</w:t>
      </w:r>
      <w:proofErr w:type="spellEnd"/>
      <w:r w:rsidRPr="00FD2507">
        <w:rPr>
          <w:rFonts w:ascii="Times New Roman" w:hAnsi="Times New Roman" w:cs="Times New Roman"/>
          <w:sz w:val="24"/>
          <w:szCs w:val="24"/>
          <w:lang w:val="es-PE"/>
        </w:rPr>
        <w:t xml:space="preserve">: </w:t>
      </w:r>
      <w:r w:rsidRPr="00FD2507">
        <w:rPr>
          <w:rFonts w:ascii="Times New Roman" w:hAnsi="Times New Roman" w:cs="Times New Roman"/>
          <w:i/>
          <w:iCs/>
          <w:sz w:val="24"/>
          <w:szCs w:val="24"/>
          <w:lang w:val="es-PE"/>
        </w:rPr>
        <w:t>«Entonces se les abrieron los ojos y le reconocieron; pero él desapareció de su vista»</w:t>
      </w:r>
      <w:r w:rsidRPr="00FD2507">
        <w:rPr>
          <w:rFonts w:ascii="Times New Roman" w:hAnsi="Times New Roman" w:cs="Times New Roman"/>
          <w:sz w:val="24"/>
          <w:szCs w:val="24"/>
          <w:lang w:val="es-PE"/>
        </w:rPr>
        <w:t xml:space="preserve"> (</w:t>
      </w:r>
      <w:r w:rsidRPr="00FD2507">
        <w:rPr>
          <w:rFonts w:ascii="Times New Roman" w:hAnsi="Times New Roman" w:cs="Times New Roman"/>
          <w:i/>
          <w:iCs/>
          <w:sz w:val="24"/>
          <w:szCs w:val="24"/>
          <w:lang w:val="es-PE"/>
        </w:rPr>
        <w:t>v. 31</w:t>
      </w:r>
      <w:r w:rsidRPr="00FD2507">
        <w:rPr>
          <w:rFonts w:ascii="Times New Roman" w:hAnsi="Times New Roman" w:cs="Times New Roman"/>
          <w:sz w:val="24"/>
          <w:szCs w:val="24"/>
          <w:lang w:val="es-PE"/>
        </w:rPr>
        <w:t xml:space="preserve">). La </w:t>
      </w:r>
      <w:r w:rsidRPr="00FD2507">
        <w:rPr>
          <w:rFonts w:ascii="Times New Roman" w:hAnsi="Times New Roman" w:cs="Times New Roman"/>
          <w:b/>
          <w:bCs/>
          <w:sz w:val="24"/>
          <w:szCs w:val="24"/>
          <w:lang w:val="es-PE"/>
        </w:rPr>
        <w:t>Liturgia Eucarística</w:t>
      </w:r>
      <w:r w:rsidRPr="00FD2507">
        <w:rPr>
          <w:rFonts w:ascii="Times New Roman" w:hAnsi="Times New Roman" w:cs="Times New Roman"/>
          <w:sz w:val="24"/>
          <w:szCs w:val="24"/>
          <w:lang w:val="es-PE"/>
        </w:rPr>
        <w:t xml:space="preserve"> realiza lo que la Palabra preparó. En el acto de partir el pan (</w:t>
      </w:r>
      <w:proofErr w:type="spellStart"/>
      <w:r w:rsidRPr="00FD2507">
        <w:rPr>
          <w:rFonts w:ascii="Times New Roman" w:hAnsi="Times New Roman" w:cs="Times New Roman"/>
          <w:i/>
          <w:iCs/>
          <w:sz w:val="24"/>
          <w:szCs w:val="24"/>
          <w:lang w:val="es-PE"/>
        </w:rPr>
        <w:t>klasis</w:t>
      </w:r>
      <w:proofErr w:type="spellEnd"/>
      <w:r w:rsidRPr="00FD2507">
        <w:rPr>
          <w:rFonts w:ascii="Times New Roman" w:hAnsi="Times New Roman" w:cs="Times New Roman"/>
          <w:i/>
          <w:iCs/>
          <w:sz w:val="24"/>
          <w:szCs w:val="24"/>
          <w:lang w:val="es-PE"/>
        </w:rPr>
        <w:t xml:space="preserve"> </w:t>
      </w:r>
      <w:proofErr w:type="spellStart"/>
      <w:r w:rsidRPr="00FD2507">
        <w:rPr>
          <w:rFonts w:ascii="Times New Roman" w:hAnsi="Times New Roman" w:cs="Times New Roman"/>
          <w:i/>
          <w:iCs/>
          <w:sz w:val="24"/>
          <w:szCs w:val="24"/>
          <w:lang w:val="es-PE"/>
        </w:rPr>
        <w:t>tou</w:t>
      </w:r>
      <w:proofErr w:type="spellEnd"/>
      <w:r w:rsidRPr="00FD2507">
        <w:rPr>
          <w:rFonts w:ascii="Times New Roman" w:hAnsi="Times New Roman" w:cs="Times New Roman"/>
          <w:i/>
          <w:iCs/>
          <w:sz w:val="24"/>
          <w:szCs w:val="24"/>
          <w:lang w:val="es-PE"/>
        </w:rPr>
        <w:t xml:space="preserve"> </w:t>
      </w:r>
      <w:proofErr w:type="spellStart"/>
      <w:r w:rsidRPr="00FD2507">
        <w:rPr>
          <w:rFonts w:ascii="Times New Roman" w:hAnsi="Times New Roman" w:cs="Times New Roman"/>
          <w:i/>
          <w:iCs/>
          <w:sz w:val="24"/>
          <w:szCs w:val="24"/>
          <w:lang w:val="es-PE"/>
        </w:rPr>
        <w:t>artou</w:t>
      </w:r>
      <w:proofErr w:type="spellEnd"/>
      <w:r w:rsidRPr="00FD2507">
        <w:rPr>
          <w:rFonts w:ascii="Times New Roman" w:hAnsi="Times New Roman" w:cs="Times New Roman"/>
          <w:sz w:val="24"/>
          <w:szCs w:val="24"/>
          <w:lang w:val="es-PE"/>
        </w:rPr>
        <w:t xml:space="preserve">, término técnico que Lucas usará en </w:t>
      </w:r>
      <w:r w:rsidRPr="00FD2507">
        <w:rPr>
          <w:rFonts w:ascii="Times New Roman" w:hAnsi="Times New Roman" w:cs="Times New Roman"/>
          <w:i/>
          <w:iCs/>
          <w:sz w:val="24"/>
          <w:szCs w:val="24"/>
          <w:lang w:val="es-PE"/>
        </w:rPr>
        <w:t>Hechos 2, 42</w:t>
      </w:r>
      <w:r w:rsidRPr="00FD2507">
        <w:rPr>
          <w:rFonts w:ascii="Times New Roman" w:hAnsi="Times New Roman" w:cs="Times New Roman"/>
          <w:sz w:val="24"/>
          <w:szCs w:val="24"/>
          <w:lang w:val="es-PE"/>
        </w:rPr>
        <w:t xml:space="preserve"> para la Misa de la Iglesia primitiva), la divinidad de Cristo irrumpe en la oscuridad de los discípulos.</w:t>
      </w:r>
    </w:p>
    <w:p w14:paraId="1EF29DD5" w14:textId="77777777" w:rsidR="00FD2507" w:rsidRP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sz w:val="24"/>
          <w:szCs w:val="24"/>
          <w:lang w:val="es-PE"/>
        </w:rPr>
        <w:t>El reconocimiento de la presencia real no se da mediante una verificación sensorial ordinaria, sino a través de la fe sacramental. Jesús "desaparece" de su vista física para permanecer sacramentalmente en el pan consagrado y en la comunidad. La Eucaristía se revela así como el bálsamo definitivo que disipa las tinieblas del alma.</w:t>
      </w:r>
    </w:p>
    <w:p w14:paraId="5C9DC407" w14:textId="77777777" w:rsidR="00FD2507" w:rsidRPr="00FD2507" w:rsidRDefault="00FD2507" w:rsidP="00FD2507">
      <w:pPr>
        <w:jc w:val="both"/>
        <w:rPr>
          <w:rFonts w:ascii="Times New Roman" w:hAnsi="Times New Roman" w:cs="Times New Roman"/>
          <w:b/>
          <w:bCs/>
          <w:sz w:val="24"/>
          <w:szCs w:val="24"/>
          <w:lang w:val="es-PE"/>
        </w:rPr>
      </w:pPr>
      <w:r w:rsidRPr="00FD2507">
        <w:rPr>
          <w:rFonts w:ascii="Times New Roman" w:hAnsi="Times New Roman" w:cs="Times New Roman"/>
          <w:b/>
          <w:bCs/>
          <w:sz w:val="24"/>
          <w:szCs w:val="24"/>
          <w:lang w:val="es-PE"/>
        </w:rPr>
        <w:t>3.3. De la Desolación al Gozo Misionero: El Retorno Inmediato a Jerusalén</w:t>
      </w:r>
    </w:p>
    <w:p w14:paraId="2B761D9B" w14:textId="77777777" w:rsidR="00FD2507" w:rsidRP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sz w:val="24"/>
          <w:szCs w:val="24"/>
          <w:lang w:val="es-PE"/>
        </w:rPr>
        <w:t xml:space="preserve">El encuentro con el Resucitado en la Palabra y el Sacramento transforma la voluntad. Un tema transversal de la teología lucana es la </w:t>
      </w:r>
      <w:r w:rsidRPr="00FD2507">
        <w:rPr>
          <w:rFonts w:ascii="Times New Roman" w:hAnsi="Times New Roman" w:cs="Times New Roman"/>
          <w:b/>
          <w:bCs/>
          <w:sz w:val="24"/>
          <w:szCs w:val="24"/>
          <w:lang w:val="es-PE"/>
        </w:rPr>
        <w:t>alegría pascual (gozo)</w:t>
      </w:r>
      <w:r w:rsidRPr="00FD2507">
        <w:rPr>
          <w:rFonts w:ascii="Times New Roman" w:hAnsi="Times New Roman" w:cs="Times New Roman"/>
          <w:sz w:val="24"/>
          <w:szCs w:val="24"/>
          <w:lang w:val="es-PE"/>
        </w:rPr>
        <w:t xml:space="preserve"> que acompaña la salvación (Ratzinger, Sicre). La desolación paralizaba y alejaba; la experiencia eucarística moviliza y reintegra: </w:t>
      </w:r>
      <w:r w:rsidRPr="00FD2507">
        <w:rPr>
          <w:rFonts w:ascii="Times New Roman" w:hAnsi="Times New Roman" w:cs="Times New Roman"/>
          <w:i/>
          <w:iCs/>
          <w:sz w:val="24"/>
          <w:szCs w:val="24"/>
          <w:lang w:val="es-PE"/>
        </w:rPr>
        <w:t>«Y levantándose al momento, se volvieron a Jerusalén»</w:t>
      </w:r>
      <w:r w:rsidRPr="00FD2507">
        <w:rPr>
          <w:rFonts w:ascii="Times New Roman" w:hAnsi="Times New Roman" w:cs="Times New Roman"/>
          <w:sz w:val="24"/>
          <w:szCs w:val="24"/>
          <w:lang w:val="es-PE"/>
        </w:rPr>
        <w:t xml:space="preserve"> (</w:t>
      </w:r>
      <w:r w:rsidRPr="00FD2507">
        <w:rPr>
          <w:rFonts w:ascii="Times New Roman" w:hAnsi="Times New Roman" w:cs="Times New Roman"/>
          <w:i/>
          <w:iCs/>
          <w:sz w:val="24"/>
          <w:szCs w:val="24"/>
          <w:lang w:val="es-PE"/>
        </w:rPr>
        <w:t>v. 33</w:t>
      </w:r>
      <w:r w:rsidRPr="00FD2507">
        <w:rPr>
          <w:rFonts w:ascii="Times New Roman" w:hAnsi="Times New Roman" w:cs="Times New Roman"/>
          <w:sz w:val="24"/>
          <w:szCs w:val="24"/>
          <w:lang w:val="es-PE"/>
        </w:rPr>
        <w:t>).</w:t>
      </w:r>
    </w:p>
    <w:p w14:paraId="6D5A8DB6" w14:textId="77777777" w:rsid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sz w:val="24"/>
          <w:szCs w:val="24"/>
          <w:lang w:val="es-PE"/>
        </w:rPr>
        <w:t xml:space="preserve">Los mismos 60 estadios que antes recorrieron con pesadez y tristeza, son desandados de noche con prisa y plenitud de gozo. Al llegar a la Ciudad Santa, se integran a la comunidad </w:t>
      </w:r>
      <w:r w:rsidRPr="00FD2507">
        <w:rPr>
          <w:rFonts w:ascii="Times New Roman" w:hAnsi="Times New Roman" w:cs="Times New Roman"/>
          <w:sz w:val="24"/>
          <w:szCs w:val="24"/>
          <w:lang w:val="es-PE"/>
        </w:rPr>
        <w:lastRenderedPageBreak/>
        <w:t xml:space="preserve">de los Doce y confirman la fe común: </w:t>
      </w:r>
      <w:r w:rsidRPr="00FD2507">
        <w:rPr>
          <w:rFonts w:ascii="Times New Roman" w:hAnsi="Times New Roman" w:cs="Times New Roman"/>
          <w:i/>
          <w:iCs/>
          <w:sz w:val="24"/>
          <w:szCs w:val="24"/>
          <w:lang w:val="es-PE"/>
        </w:rPr>
        <w:t>«¡Es verdad! El Señor ha resucitado»</w:t>
      </w:r>
      <w:r w:rsidRPr="00FD2507">
        <w:rPr>
          <w:rFonts w:ascii="Times New Roman" w:hAnsi="Times New Roman" w:cs="Times New Roman"/>
          <w:sz w:val="24"/>
          <w:szCs w:val="24"/>
          <w:lang w:val="es-PE"/>
        </w:rPr>
        <w:t xml:space="preserve"> (</w:t>
      </w:r>
      <w:r w:rsidRPr="00FD2507">
        <w:rPr>
          <w:rFonts w:ascii="Times New Roman" w:hAnsi="Times New Roman" w:cs="Times New Roman"/>
          <w:i/>
          <w:iCs/>
          <w:sz w:val="24"/>
          <w:szCs w:val="24"/>
          <w:lang w:val="es-PE"/>
        </w:rPr>
        <w:t>v. 34</w:t>
      </w:r>
      <w:r w:rsidRPr="00FD2507">
        <w:rPr>
          <w:rFonts w:ascii="Times New Roman" w:hAnsi="Times New Roman" w:cs="Times New Roman"/>
          <w:sz w:val="24"/>
          <w:szCs w:val="24"/>
          <w:lang w:val="es-PE"/>
        </w:rPr>
        <w:t>). La sanación del corazón desolado es completa cuando el creyente se reincorpora al cuerpo eclesial y se convierte en testigo misionero de la resurrección.</w:t>
      </w:r>
    </w:p>
    <w:p w14:paraId="54CE44F4" w14:textId="77777777" w:rsidR="00E66C5D" w:rsidRDefault="00E66C5D" w:rsidP="00FD2507">
      <w:pPr>
        <w:jc w:val="both"/>
        <w:rPr>
          <w:rFonts w:ascii="Times New Roman" w:hAnsi="Times New Roman" w:cs="Times New Roman"/>
          <w:sz w:val="24"/>
          <w:szCs w:val="24"/>
          <w:lang w:val="es-PE"/>
        </w:rPr>
      </w:pPr>
    </w:p>
    <w:tbl>
      <w:tblPr>
        <w:tblStyle w:val="Tablaconcuadrcula"/>
        <w:tblW w:w="0" w:type="auto"/>
        <w:tblLook w:val="04A0" w:firstRow="1" w:lastRow="0" w:firstColumn="1" w:lastColumn="0" w:noHBand="0" w:noVBand="1"/>
      </w:tblPr>
      <w:tblGrid>
        <w:gridCol w:w="2263"/>
        <w:gridCol w:w="3261"/>
        <w:gridCol w:w="3304"/>
      </w:tblGrid>
      <w:tr w:rsidR="00114592" w14:paraId="0D4AD935" w14:textId="77777777" w:rsidTr="00412AB9">
        <w:tc>
          <w:tcPr>
            <w:tcW w:w="8828" w:type="dxa"/>
            <w:gridSpan w:val="3"/>
          </w:tcPr>
          <w:p w14:paraId="536CBAE6" w14:textId="4D8092F4" w:rsidR="00114592" w:rsidRPr="00E66C5D" w:rsidRDefault="00114592" w:rsidP="00114592">
            <w:pPr>
              <w:jc w:val="center"/>
              <w:rPr>
                <w:rFonts w:ascii="Times New Roman" w:hAnsi="Times New Roman" w:cs="Times New Roman"/>
                <w:noProof/>
              </w:rPr>
            </w:pPr>
            <w:r w:rsidRPr="00E66C5D">
              <w:rPr>
                <w:rFonts w:ascii="Times New Roman" w:hAnsi="Times New Roman" w:cs="Times New Roman"/>
                <w:noProof/>
              </w:rPr>
              <w:t>ITINERARIO DE SANACIÓN EN EMAÚS</w:t>
            </w:r>
          </w:p>
        </w:tc>
      </w:tr>
      <w:tr w:rsidR="00114592" w14:paraId="2DA32CF9" w14:textId="77777777" w:rsidTr="00E66C5D">
        <w:tc>
          <w:tcPr>
            <w:tcW w:w="2263" w:type="dxa"/>
          </w:tcPr>
          <w:p w14:paraId="0B7B7CF5" w14:textId="104A0226" w:rsidR="00114592" w:rsidRPr="00E66C5D" w:rsidRDefault="00114592" w:rsidP="00FD2507">
            <w:pPr>
              <w:jc w:val="both"/>
              <w:rPr>
                <w:rFonts w:ascii="Times New Roman" w:hAnsi="Times New Roman" w:cs="Times New Roman"/>
                <w:noProof/>
              </w:rPr>
            </w:pPr>
            <w:r w:rsidRPr="00E66C5D">
              <w:rPr>
                <w:rFonts w:ascii="Times New Roman" w:hAnsi="Times New Roman" w:cs="Times New Roman"/>
                <w:noProof/>
              </w:rPr>
              <w:t>DIMENSIÓN</w:t>
            </w:r>
          </w:p>
        </w:tc>
        <w:tc>
          <w:tcPr>
            <w:tcW w:w="3261" w:type="dxa"/>
          </w:tcPr>
          <w:p w14:paraId="1B75670C" w14:textId="4D6D1578" w:rsidR="00114592" w:rsidRPr="00E66C5D" w:rsidRDefault="00114592" w:rsidP="00FD2507">
            <w:pPr>
              <w:jc w:val="both"/>
              <w:rPr>
                <w:rFonts w:ascii="Times New Roman" w:hAnsi="Times New Roman" w:cs="Times New Roman"/>
                <w:noProof/>
              </w:rPr>
            </w:pPr>
            <w:r w:rsidRPr="00E66C5D">
              <w:rPr>
                <w:rFonts w:ascii="Times New Roman" w:hAnsi="Times New Roman" w:cs="Times New Roman"/>
                <w:noProof/>
              </w:rPr>
              <w:t>DESOLACIÓN INICIAL</w:t>
            </w:r>
          </w:p>
        </w:tc>
        <w:tc>
          <w:tcPr>
            <w:tcW w:w="3304" w:type="dxa"/>
          </w:tcPr>
          <w:p w14:paraId="01FEF900" w14:textId="3D9BCEFB" w:rsidR="00114592" w:rsidRPr="00E66C5D" w:rsidRDefault="00114592" w:rsidP="00FD2507">
            <w:pPr>
              <w:jc w:val="both"/>
              <w:rPr>
                <w:rFonts w:ascii="Times New Roman" w:hAnsi="Times New Roman" w:cs="Times New Roman"/>
                <w:noProof/>
              </w:rPr>
            </w:pPr>
            <w:r w:rsidRPr="00E66C5D">
              <w:rPr>
                <w:rFonts w:ascii="Times New Roman" w:hAnsi="Times New Roman" w:cs="Times New Roman"/>
                <w:noProof/>
              </w:rPr>
              <w:t>RESTAURACIÓN EUCARÍSTICA</w:t>
            </w:r>
          </w:p>
        </w:tc>
      </w:tr>
      <w:tr w:rsidR="00114592" w14:paraId="1034E6E0" w14:textId="77777777" w:rsidTr="00E66C5D">
        <w:tc>
          <w:tcPr>
            <w:tcW w:w="2263" w:type="dxa"/>
          </w:tcPr>
          <w:p w14:paraId="22FF7412" w14:textId="77777777" w:rsidR="00114592" w:rsidRPr="00E66C5D" w:rsidRDefault="00114592" w:rsidP="00FD2507">
            <w:pPr>
              <w:jc w:val="both"/>
              <w:rPr>
                <w:rFonts w:ascii="Times New Roman" w:hAnsi="Times New Roman" w:cs="Times New Roman"/>
                <w:noProof/>
              </w:rPr>
            </w:pPr>
            <w:r w:rsidRPr="00E66C5D">
              <w:rPr>
                <w:rFonts w:ascii="Times New Roman" w:hAnsi="Times New Roman" w:cs="Times New Roman"/>
                <w:noProof/>
              </w:rPr>
              <w:t>Dirección</w:t>
            </w:r>
          </w:p>
          <w:p w14:paraId="69598041" w14:textId="77777777" w:rsidR="00114592" w:rsidRPr="00E66C5D" w:rsidRDefault="00114592" w:rsidP="00FD2507">
            <w:pPr>
              <w:jc w:val="both"/>
              <w:rPr>
                <w:rFonts w:ascii="Times New Roman" w:hAnsi="Times New Roman" w:cs="Times New Roman"/>
                <w:noProof/>
              </w:rPr>
            </w:pPr>
            <w:r w:rsidRPr="00E66C5D">
              <w:rPr>
                <w:rFonts w:ascii="Times New Roman" w:hAnsi="Times New Roman" w:cs="Times New Roman"/>
                <w:noProof/>
              </w:rPr>
              <w:t>Afecto</w:t>
            </w:r>
          </w:p>
          <w:p w14:paraId="46CADED4" w14:textId="77777777" w:rsidR="00114592" w:rsidRPr="00E66C5D" w:rsidRDefault="00E66C5D" w:rsidP="00FD2507">
            <w:pPr>
              <w:jc w:val="both"/>
              <w:rPr>
                <w:rFonts w:ascii="Times New Roman" w:hAnsi="Times New Roman" w:cs="Times New Roman"/>
                <w:noProof/>
              </w:rPr>
            </w:pPr>
            <w:r w:rsidRPr="00E66C5D">
              <w:rPr>
                <w:rFonts w:ascii="Times New Roman" w:hAnsi="Times New Roman" w:cs="Times New Roman"/>
                <w:noProof/>
              </w:rPr>
              <w:t>Visión</w:t>
            </w:r>
          </w:p>
          <w:p w14:paraId="13CCB5BC" w14:textId="77777777" w:rsidR="00E66C5D" w:rsidRPr="00E66C5D" w:rsidRDefault="00E66C5D" w:rsidP="00FD2507">
            <w:pPr>
              <w:jc w:val="both"/>
              <w:rPr>
                <w:rFonts w:ascii="Times New Roman" w:hAnsi="Times New Roman" w:cs="Times New Roman"/>
                <w:noProof/>
              </w:rPr>
            </w:pPr>
            <w:r w:rsidRPr="00E66C5D">
              <w:rPr>
                <w:rFonts w:ascii="Times New Roman" w:hAnsi="Times New Roman" w:cs="Times New Roman"/>
                <w:noProof/>
              </w:rPr>
              <w:t>Comprensión</w:t>
            </w:r>
          </w:p>
          <w:p w14:paraId="68011A3C" w14:textId="1FBBF6E0" w:rsidR="00E66C5D" w:rsidRPr="00E66C5D" w:rsidRDefault="00E66C5D" w:rsidP="00FD2507">
            <w:pPr>
              <w:jc w:val="both"/>
              <w:rPr>
                <w:rFonts w:ascii="Times New Roman" w:hAnsi="Times New Roman" w:cs="Times New Roman"/>
                <w:noProof/>
              </w:rPr>
            </w:pPr>
            <w:r w:rsidRPr="00E66C5D">
              <w:rPr>
                <w:rFonts w:ascii="Times New Roman" w:hAnsi="Times New Roman" w:cs="Times New Roman"/>
                <w:noProof/>
              </w:rPr>
              <w:t>Acción</w:t>
            </w:r>
          </w:p>
        </w:tc>
        <w:tc>
          <w:tcPr>
            <w:tcW w:w="3261" w:type="dxa"/>
          </w:tcPr>
          <w:p w14:paraId="5C886152" w14:textId="77777777" w:rsidR="00114592" w:rsidRPr="00E66C5D" w:rsidRDefault="00E66C5D" w:rsidP="00FD2507">
            <w:pPr>
              <w:jc w:val="both"/>
              <w:rPr>
                <w:rFonts w:ascii="Times New Roman" w:hAnsi="Times New Roman" w:cs="Times New Roman"/>
                <w:noProof/>
              </w:rPr>
            </w:pPr>
            <w:r w:rsidRPr="00E66C5D">
              <w:rPr>
                <w:rFonts w:ascii="Times New Roman" w:hAnsi="Times New Roman" w:cs="Times New Roman"/>
                <w:noProof/>
              </w:rPr>
              <w:t>Huida de Jerusalén (Emaús)</w:t>
            </w:r>
          </w:p>
          <w:p w14:paraId="2F5535DE" w14:textId="77777777" w:rsidR="00E66C5D" w:rsidRPr="00E66C5D" w:rsidRDefault="00E66C5D" w:rsidP="00FD2507">
            <w:pPr>
              <w:jc w:val="both"/>
              <w:rPr>
                <w:rFonts w:ascii="Times New Roman" w:hAnsi="Times New Roman" w:cs="Times New Roman"/>
                <w:noProof/>
              </w:rPr>
            </w:pPr>
            <w:r w:rsidRPr="00E66C5D">
              <w:rPr>
                <w:rFonts w:ascii="Times New Roman" w:hAnsi="Times New Roman" w:cs="Times New Roman"/>
                <w:noProof/>
              </w:rPr>
              <w:t>Rostro ensombrecido / Aridez</w:t>
            </w:r>
          </w:p>
          <w:p w14:paraId="06B68E86" w14:textId="77777777" w:rsidR="00E66C5D" w:rsidRPr="00E66C5D" w:rsidRDefault="00E66C5D" w:rsidP="00FD2507">
            <w:pPr>
              <w:jc w:val="both"/>
              <w:rPr>
                <w:rFonts w:ascii="Times New Roman" w:hAnsi="Times New Roman" w:cs="Times New Roman"/>
                <w:noProof/>
              </w:rPr>
            </w:pPr>
            <w:r w:rsidRPr="00E66C5D">
              <w:rPr>
                <w:rFonts w:ascii="Times New Roman" w:hAnsi="Times New Roman" w:cs="Times New Roman"/>
                <w:noProof/>
              </w:rPr>
              <w:t>Ojos incapacitados / Ceguera</w:t>
            </w:r>
          </w:p>
          <w:p w14:paraId="2CCDEB96" w14:textId="77777777" w:rsidR="00E66C5D" w:rsidRPr="00E66C5D" w:rsidRDefault="00E66C5D" w:rsidP="00FD2507">
            <w:pPr>
              <w:jc w:val="both"/>
              <w:rPr>
                <w:rFonts w:ascii="Times New Roman" w:hAnsi="Times New Roman" w:cs="Times New Roman"/>
                <w:noProof/>
              </w:rPr>
            </w:pPr>
            <w:r w:rsidRPr="00E66C5D">
              <w:rPr>
                <w:rFonts w:ascii="Times New Roman" w:hAnsi="Times New Roman" w:cs="Times New Roman"/>
                <w:noProof/>
              </w:rPr>
              <w:t>La Cruz como Fracaso</w:t>
            </w:r>
          </w:p>
          <w:p w14:paraId="0D584F1C" w14:textId="66869FA4" w:rsidR="00E66C5D" w:rsidRPr="00E66C5D" w:rsidRDefault="00E66C5D" w:rsidP="00FD2507">
            <w:pPr>
              <w:jc w:val="both"/>
              <w:rPr>
                <w:rFonts w:ascii="Times New Roman" w:hAnsi="Times New Roman" w:cs="Times New Roman"/>
                <w:noProof/>
              </w:rPr>
            </w:pPr>
            <w:r w:rsidRPr="00E66C5D">
              <w:rPr>
                <w:rFonts w:ascii="Times New Roman" w:hAnsi="Times New Roman" w:cs="Times New Roman"/>
                <w:noProof/>
              </w:rPr>
              <w:t>Evasión de la Misión</w:t>
            </w:r>
          </w:p>
        </w:tc>
        <w:tc>
          <w:tcPr>
            <w:tcW w:w="3304" w:type="dxa"/>
          </w:tcPr>
          <w:p w14:paraId="7D4F5F92" w14:textId="77777777" w:rsidR="00114592" w:rsidRPr="00E66C5D" w:rsidRDefault="00E66C5D" w:rsidP="00FD2507">
            <w:pPr>
              <w:jc w:val="both"/>
              <w:rPr>
                <w:rFonts w:ascii="Times New Roman" w:hAnsi="Times New Roman" w:cs="Times New Roman"/>
                <w:noProof/>
              </w:rPr>
            </w:pPr>
            <w:r w:rsidRPr="00E66C5D">
              <w:rPr>
                <w:rFonts w:ascii="Times New Roman" w:hAnsi="Times New Roman" w:cs="Times New Roman"/>
                <w:noProof/>
              </w:rPr>
              <w:t>Retorno a la Comunidad</w:t>
            </w:r>
          </w:p>
          <w:p w14:paraId="3B23B7D2" w14:textId="77777777" w:rsidR="00E66C5D" w:rsidRPr="00E66C5D" w:rsidRDefault="00E66C5D" w:rsidP="00FD2507">
            <w:pPr>
              <w:jc w:val="both"/>
              <w:rPr>
                <w:rFonts w:ascii="Times New Roman" w:hAnsi="Times New Roman" w:cs="Times New Roman"/>
                <w:noProof/>
              </w:rPr>
            </w:pPr>
            <w:r w:rsidRPr="00E66C5D">
              <w:rPr>
                <w:rFonts w:ascii="Times New Roman" w:hAnsi="Times New Roman" w:cs="Times New Roman"/>
                <w:noProof/>
              </w:rPr>
              <w:t>Corazón ardiente / Gozo</w:t>
            </w:r>
          </w:p>
          <w:p w14:paraId="7735C770" w14:textId="77777777" w:rsidR="00E66C5D" w:rsidRPr="00E66C5D" w:rsidRDefault="00E66C5D" w:rsidP="00FD2507">
            <w:pPr>
              <w:jc w:val="both"/>
              <w:rPr>
                <w:rFonts w:ascii="Times New Roman" w:hAnsi="Times New Roman" w:cs="Times New Roman"/>
                <w:noProof/>
              </w:rPr>
            </w:pPr>
            <w:r w:rsidRPr="00E66C5D">
              <w:rPr>
                <w:rFonts w:ascii="Times New Roman" w:hAnsi="Times New Roman" w:cs="Times New Roman"/>
                <w:noProof/>
              </w:rPr>
              <w:t>Ojos abiertos en la Fracción</w:t>
            </w:r>
          </w:p>
          <w:p w14:paraId="4C299A6D" w14:textId="77777777" w:rsidR="00E66C5D" w:rsidRPr="00E66C5D" w:rsidRDefault="00E66C5D" w:rsidP="00FD2507">
            <w:pPr>
              <w:jc w:val="both"/>
              <w:rPr>
                <w:rFonts w:ascii="Times New Roman" w:hAnsi="Times New Roman" w:cs="Times New Roman"/>
                <w:noProof/>
              </w:rPr>
            </w:pPr>
            <w:r w:rsidRPr="00E66C5D">
              <w:rPr>
                <w:rFonts w:ascii="Times New Roman" w:hAnsi="Times New Roman" w:cs="Times New Roman"/>
                <w:noProof/>
              </w:rPr>
              <w:t>La Cruz como Gloria</w:t>
            </w:r>
          </w:p>
          <w:p w14:paraId="0FDF9A73" w14:textId="018DAE6D" w:rsidR="00E66C5D" w:rsidRPr="00E66C5D" w:rsidRDefault="00E66C5D" w:rsidP="00FD2507">
            <w:pPr>
              <w:jc w:val="both"/>
              <w:rPr>
                <w:rFonts w:ascii="Times New Roman" w:hAnsi="Times New Roman" w:cs="Times New Roman"/>
                <w:noProof/>
              </w:rPr>
            </w:pPr>
            <w:r w:rsidRPr="00E66C5D">
              <w:rPr>
                <w:rFonts w:ascii="Times New Roman" w:hAnsi="Times New Roman" w:cs="Times New Roman"/>
                <w:noProof/>
              </w:rPr>
              <w:t>Testimonio Misionero</w:t>
            </w:r>
          </w:p>
        </w:tc>
      </w:tr>
    </w:tbl>
    <w:p w14:paraId="74F88DB3" w14:textId="5F1FF153" w:rsidR="00FD2507" w:rsidRDefault="00FD2507" w:rsidP="00FD2507">
      <w:pPr>
        <w:jc w:val="both"/>
        <w:rPr>
          <w:noProof/>
        </w:rPr>
      </w:pPr>
    </w:p>
    <w:p w14:paraId="6CB2DACD" w14:textId="77777777" w:rsidR="00FD2507" w:rsidRDefault="00FD2507" w:rsidP="00FD2507">
      <w:pPr>
        <w:jc w:val="both"/>
        <w:rPr>
          <w:rFonts w:ascii="Times New Roman" w:hAnsi="Times New Roman" w:cs="Times New Roman"/>
          <w:sz w:val="24"/>
          <w:szCs w:val="24"/>
          <w:lang w:val="es-PE"/>
        </w:rPr>
      </w:pPr>
      <w:r w:rsidRPr="00FD2507">
        <w:rPr>
          <w:rFonts w:ascii="Times New Roman" w:hAnsi="Times New Roman" w:cs="Times New Roman"/>
          <w:i/>
          <w:iCs/>
          <w:sz w:val="24"/>
          <w:szCs w:val="24"/>
          <w:lang w:val="es-PE"/>
        </w:rPr>
        <w:t>Síntesis del Capítulo:</w:t>
      </w:r>
      <w:r w:rsidRPr="00FD2507">
        <w:rPr>
          <w:rFonts w:ascii="Times New Roman" w:hAnsi="Times New Roman" w:cs="Times New Roman"/>
          <w:sz w:val="24"/>
          <w:szCs w:val="24"/>
          <w:lang w:val="es-PE"/>
        </w:rPr>
        <w:t xml:space="preserve"> La Santa Misa, en su doble mesa de la Palabra y de la Eucaristía, es la estructura sacramental dispuesta por Cristo para sanar el corazón. La Palabra ilumina el sentido del dolor; la Eucaristía une la fragilidad del creyente a la victoria pascual del </w:t>
      </w:r>
      <w:proofErr w:type="spellStart"/>
      <w:r w:rsidRPr="00FD2507">
        <w:rPr>
          <w:rFonts w:ascii="Times New Roman" w:hAnsi="Times New Roman" w:cs="Times New Roman"/>
          <w:i/>
          <w:iCs/>
          <w:sz w:val="24"/>
          <w:szCs w:val="24"/>
          <w:lang w:val="es-PE"/>
        </w:rPr>
        <w:t>Kyrios</w:t>
      </w:r>
      <w:proofErr w:type="spellEnd"/>
      <w:r w:rsidRPr="00FD2507">
        <w:rPr>
          <w:rFonts w:ascii="Times New Roman" w:hAnsi="Times New Roman" w:cs="Times New Roman"/>
          <w:sz w:val="24"/>
          <w:szCs w:val="24"/>
          <w:lang w:val="es-PE"/>
        </w:rPr>
        <w:t>, devolviendo el gozo y la misión eclesial.</w:t>
      </w:r>
    </w:p>
    <w:p w14:paraId="6EFB6390" w14:textId="77777777" w:rsidR="00E66C5D" w:rsidRPr="00FD2507" w:rsidRDefault="00E66C5D" w:rsidP="00FD2507">
      <w:pPr>
        <w:jc w:val="both"/>
        <w:rPr>
          <w:rFonts w:ascii="Times New Roman" w:hAnsi="Times New Roman" w:cs="Times New Roman"/>
          <w:sz w:val="24"/>
          <w:szCs w:val="24"/>
          <w:lang w:val="es-PE"/>
        </w:rPr>
      </w:pPr>
    </w:p>
    <w:p w14:paraId="2480EA01" w14:textId="77777777" w:rsidR="00FD2507" w:rsidRPr="00FD2507" w:rsidRDefault="00FD2507" w:rsidP="00FD2507">
      <w:pPr>
        <w:jc w:val="both"/>
        <w:rPr>
          <w:rFonts w:ascii="Times New Roman" w:hAnsi="Times New Roman" w:cs="Times New Roman"/>
          <w:b/>
          <w:bCs/>
          <w:sz w:val="24"/>
          <w:szCs w:val="24"/>
          <w:lang w:val="es-PE"/>
        </w:rPr>
      </w:pPr>
      <w:r w:rsidRPr="00FD2507">
        <w:rPr>
          <w:rFonts w:ascii="Times New Roman" w:hAnsi="Times New Roman" w:cs="Times New Roman"/>
          <w:b/>
          <w:bCs/>
          <w:sz w:val="24"/>
          <w:szCs w:val="24"/>
          <w:lang w:val="es-PE"/>
        </w:rPr>
        <w:t>CONCLUSIONES</w:t>
      </w:r>
    </w:p>
    <w:p w14:paraId="75371CB0" w14:textId="77777777" w:rsidR="00FD2507" w:rsidRDefault="00FD2507" w:rsidP="00892C5F">
      <w:pPr>
        <w:jc w:val="both"/>
        <w:rPr>
          <w:rFonts w:ascii="Times New Roman" w:hAnsi="Times New Roman" w:cs="Times New Roman"/>
          <w:sz w:val="24"/>
          <w:szCs w:val="24"/>
          <w:lang w:val="es-PE"/>
        </w:rPr>
      </w:pPr>
    </w:p>
    <w:p w14:paraId="284745F5" w14:textId="77777777" w:rsidR="00FD2507" w:rsidRDefault="00FD2507" w:rsidP="00FD2507">
      <w:pPr>
        <w:jc w:val="both"/>
        <w:rPr>
          <w:rFonts w:ascii="Times New Roman" w:hAnsi="Times New Roman" w:cs="Times New Roman"/>
          <w:b/>
          <w:bCs/>
          <w:sz w:val="24"/>
          <w:szCs w:val="24"/>
          <w:lang w:val="es-PE"/>
        </w:rPr>
      </w:pPr>
      <w:r w:rsidRPr="00FD2507">
        <w:rPr>
          <w:rFonts w:ascii="Times New Roman" w:hAnsi="Times New Roman" w:cs="Times New Roman"/>
          <w:b/>
          <w:bCs/>
          <w:sz w:val="24"/>
          <w:szCs w:val="24"/>
          <w:lang w:val="es-PE"/>
        </w:rPr>
        <w:t>ANEXOS Y APÉNDICES</w:t>
      </w:r>
    </w:p>
    <w:p w14:paraId="14DFFA85" w14:textId="77777777" w:rsidR="007F3E09" w:rsidRPr="00FD2507" w:rsidRDefault="007F3E09" w:rsidP="00FD2507">
      <w:pPr>
        <w:jc w:val="both"/>
        <w:rPr>
          <w:rFonts w:ascii="Times New Roman" w:hAnsi="Times New Roman" w:cs="Times New Roman"/>
          <w:b/>
          <w:bCs/>
          <w:sz w:val="24"/>
          <w:szCs w:val="24"/>
          <w:lang w:val="es-PE"/>
        </w:rPr>
      </w:pPr>
    </w:p>
    <w:p w14:paraId="63B2AF3C" w14:textId="77777777" w:rsidR="00FD2507" w:rsidRPr="00FD2507" w:rsidRDefault="00FD2507" w:rsidP="00FD2507">
      <w:pPr>
        <w:jc w:val="both"/>
        <w:rPr>
          <w:rFonts w:ascii="Times New Roman" w:hAnsi="Times New Roman" w:cs="Times New Roman"/>
          <w:b/>
          <w:bCs/>
          <w:sz w:val="24"/>
          <w:szCs w:val="24"/>
          <w:lang w:val="es-PE"/>
        </w:rPr>
      </w:pPr>
      <w:r w:rsidRPr="00FD2507">
        <w:rPr>
          <w:rFonts w:ascii="Times New Roman" w:hAnsi="Times New Roman" w:cs="Times New Roman"/>
          <w:b/>
          <w:bCs/>
          <w:sz w:val="24"/>
          <w:szCs w:val="24"/>
          <w:lang w:val="es-PE"/>
        </w:rPr>
        <w:t>BIBLIOGRAFÍA</w:t>
      </w:r>
    </w:p>
    <w:p w14:paraId="1B86D6F1" w14:textId="77777777" w:rsidR="00C76B2F" w:rsidRPr="00C76B2F" w:rsidRDefault="00C76B2F" w:rsidP="00892C5F">
      <w:pPr>
        <w:jc w:val="both"/>
        <w:rPr>
          <w:rFonts w:ascii="Times New Roman" w:hAnsi="Times New Roman" w:cs="Times New Roman"/>
          <w:color w:val="A20000"/>
          <w:sz w:val="24"/>
          <w:szCs w:val="24"/>
          <w:lang w:val="es-PE"/>
        </w:rPr>
      </w:pPr>
    </w:p>
    <w:sectPr w:rsidR="00C76B2F" w:rsidRPr="00C76B2F" w:rsidSect="00531609">
      <w:footerReference w:type="default" r:id="rId8"/>
      <w:pgSz w:w="12240" w:h="15840"/>
      <w:pgMar w:top="1417" w:right="1701" w:bottom="1417" w:left="1701" w:header="708" w:footer="708" w:gutter="0"/>
      <w:pgNumType w:fmt="low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C1092" w14:textId="77777777" w:rsidR="002068A0" w:rsidRDefault="002068A0" w:rsidP="00531609">
      <w:pPr>
        <w:spacing w:after="0" w:line="240" w:lineRule="auto"/>
      </w:pPr>
      <w:r>
        <w:separator/>
      </w:r>
    </w:p>
  </w:endnote>
  <w:endnote w:type="continuationSeparator" w:id="0">
    <w:p w14:paraId="558E4C2B" w14:textId="77777777" w:rsidR="002068A0" w:rsidRDefault="002068A0" w:rsidP="00531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1164C" w14:textId="77777777" w:rsidR="00531609" w:rsidRDefault="005316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49910" w14:textId="77777777" w:rsidR="002068A0" w:rsidRDefault="002068A0" w:rsidP="00531609">
      <w:pPr>
        <w:spacing w:after="0" w:line="240" w:lineRule="auto"/>
      </w:pPr>
      <w:r>
        <w:separator/>
      </w:r>
    </w:p>
  </w:footnote>
  <w:footnote w:type="continuationSeparator" w:id="0">
    <w:p w14:paraId="513D45FB" w14:textId="77777777" w:rsidR="002068A0" w:rsidRDefault="002068A0" w:rsidP="005316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0936"/>
    <w:multiLevelType w:val="multilevel"/>
    <w:tmpl w:val="F6B2B0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B767F"/>
    <w:multiLevelType w:val="multilevel"/>
    <w:tmpl w:val="8D009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54080F"/>
    <w:multiLevelType w:val="multilevel"/>
    <w:tmpl w:val="AF329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0026B"/>
    <w:multiLevelType w:val="multilevel"/>
    <w:tmpl w:val="EF202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55B61"/>
    <w:multiLevelType w:val="multilevel"/>
    <w:tmpl w:val="D0806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5E0ECC"/>
    <w:multiLevelType w:val="multilevel"/>
    <w:tmpl w:val="D13A1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021750"/>
    <w:multiLevelType w:val="multilevel"/>
    <w:tmpl w:val="2512A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0204A0"/>
    <w:multiLevelType w:val="multilevel"/>
    <w:tmpl w:val="154C7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682E71"/>
    <w:multiLevelType w:val="multilevel"/>
    <w:tmpl w:val="CE647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5814F7"/>
    <w:multiLevelType w:val="multilevel"/>
    <w:tmpl w:val="F24AA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4C3351"/>
    <w:multiLevelType w:val="multilevel"/>
    <w:tmpl w:val="E1AAE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C47BAD"/>
    <w:multiLevelType w:val="multilevel"/>
    <w:tmpl w:val="C39CF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300656"/>
    <w:multiLevelType w:val="multilevel"/>
    <w:tmpl w:val="7EBA2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DA69E6"/>
    <w:multiLevelType w:val="multilevel"/>
    <w:tmpl w:val="DD6AC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A35170"/>
    <w:multiLevelType w:val="multilevel"/>
    <w:tmpl w:val="DC5A2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BC7338"/>
    <w:multiLevelType w:val="hybridMultilevel"/>
    <w:tmpl w:val="1A742EF2"/>
    <w:lvl w:ilvl="0" w:tplc="FFC491AA">
      <w:start w:val="2"/>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33157835"/>
    <w:multiLevelType w:val="multilevel"/>
    <w:tmpl w:val="D1D8F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A84B0E"/>
    <w:multiLevelType w:val="multilevel"/>
    <w:tmpl w:val="2F88F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AC1989"/>
    <w:multiLevelType w:val="multilevel"/>
    <w:tmpl w:val="AB0A4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2E6F0C"/>
    <w:multiLevelType w:val="multilevel"/>
    <w:tmpl w:val="DA4AC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C268B5"/>
    <w:multiLevelType w:val="multilevel"/>
    <w:tmpl w:val="82EC2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9B6BBD"/>
    <w:multiLevelType w:val="multilevel"/>
    <w:tmpl w:val="F27C0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E938D3"/>
    <w:multiLevelType w:val="multilevel"/>
    <w:tmpl w:val="7FB6E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9572D1"/>
    <w:multiLevelType w:val="multilevel"/>
    <w:tmpl w:val="2E1AE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2469E4"/>
    <w:multiLevelType w:val="multilevel"/>
    <w:tmpl w:val="40F0C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442518B"/>
    <w:multiLevelType w:val="multilevel"/>
    <w:tmpl w:val="1842E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712C3A"/>
    <w:multiLevelType w:val="multilevel"/>
    <w:tmpl w:val="D3923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CE5128"/>
    <w:multiLevelType w:val="multilevel"/>
    <w:tmpl w:val="885E2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7B5E05"/>
    <w:multiLevelType w:val="multilevel"/>
    <w:tmpl w:val="84AE8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E055C67"/>
    <w:multiLevelType w:val="hybridMultilevel"/>
    <w:tmpl w:val="2D28B02E"/>
    <w:lvl w:ilvl="0" w:tplc="0409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4EF96A78"/>
    <w:multiLevelType w:val="multilevel"/>
    <w:tmpl w:val="A0EC1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911F04"/>
    <w:multiLevelType w:val="multilevel"/>
    <w:tmpl w:val="2CB0E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7A2A69"/>
    <w:multiLevelType w:val="multilevel"/>
    <w:tmpl w:val="544EC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E655B3"/>
    <w:multiLevelType w:val="multilevel"/>
    <w:tmpl w:val="F454D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9D929BD"/>
    <w:multiLevelType w:val="multilevel"/>
    <w:tmpl w:val="D4229E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3E1397"/>
    <w:multiLevelType w:val="multilevel"/>
    <w:tmpl w:val="804EA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D405BA"/>
    <w:multiLevelType w:val="multilevel"/>
    <w:tmpl w:val="BE48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BC4767"/>
    <w:multiLevelType w:val="multilevel"/>
    <w:tmpl w:val="0C74F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442A98"/>
    <w:multiLevelType w:val="multilevel"/>
    <w:tmpl w:val="92985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1A42AA6"/>
    <w:multiLevelType w:val="multilevel"/>
    <w:tmpl w:val="DDEC3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1C105DC"/>
    <w:multiLevelType w:val="multilevel"/>
    <w:tmpl w:val="F9061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9D795F"/>
    <w:multiLevelType w:val="multilevel"/>
    <w:tmpl w:val="E8C44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3B013FA"/>
    <w:multiLevelType w:val="multilevel"/>
    <w:tmpl w:val="03368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0D2433"/>
    <w:multiLevelType w:val="multilevel"/>
    <w:tmpl w:val="DB6C4B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52E70FE"/>
    <w:multiLevelType w:val="multilevel"/>
    <w:tmpl w:val="00A03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56C2C52"/>
    <w:multiLevelType w:val="multilevel"/>
    <w:tmpl w:val="0F0214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6470E9B"/>
    <w:multiLevelType w:val="multilevel"/>
    <w:tmpl w:val="1B469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8DD3F93"/>
    <w:multiLevelType w:val="multilevel"/>
    <w:tmpl w:val="61F80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0B76CF8"/>
    <w:multiLevelType w:val="multilevel"/>
    <w:tmpl w:val="7D080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3364179"/>
    <w:multiLevelType w:val="multilevel"/>
    <w:tmpl w:val="0AA80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3B548C4"/>
    <w:multiLevelType w:val="multilevel"/>
    <w:tmpl w:val="94FAE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EEE4999"/>
    <w:multiLevelType w:val="multilevel"/>
    <w:tmpl w:val="5D420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F0373E2"/>
    <w:multiLevelType w:val="multilevel"/>
    <w:tmpl w:val="FAF4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FA06CEC"/>
    <w:multiLevelType w:val="multilevel"/>
    <w:tmpl w:val="EF2E7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9408353">
    <w:abstractNumId w:val="52"/>
  </w:num>
  <w:num w:numId="2" w16cid:durableId="1662386801">
    <w:abstractNumId w:val="13"/>
  </w:num>
  <w:num w:numId="3" w16cid:durableId="544492557">
    <w:abstractNumId w:val="18"/>
  </w:num>
  <w:num w:numId="4" w16cid:durableId="2021664280">
    <w:abstractNumId w:val="42"/>
  </w:num>
  <w:num w:numId="5" w16cid:durableId="1912959113">
    <w:abstractNumId w:val="16"/>
  </w:num>
  <w:num w:numId="6" w16cid:durableId="693120889">
    <w:abstractNumId w:val="19"/>
  </w:num>
  <w:num w:numId="7" w16cid:durableId="64958039">
    <w:abstractNumId w:val="50"/>
  </w:num>
  <w:num w:numId="8" w16cid:durableId="692924394">
    <w:abstractNumId w:val="43"/>
  </w:num>
  <w:num w:numId="9" w16cid:durableId="287052083">
    <w:abstractNumId w:val="34"/>
  </w:num>
  <w:num w:numId="10" w16cid:durableId="1288853413">
    <w:abstractNumId w:val="0"/>
  </w:num>
  <w:num w:numId="11" w16cid:durableId="768935421">
    <w:abstractNumId w:val="2"/>
  </w:num>
  <w:num w:numId="12" w16cid:durableId="698043235">
    <w:abstractNumId w:val="49"/>
  </w:num>
  <w:num w:numId="13" w16cid:durableId="431780800">
    <w:abstractNumId w:val="41"/>
  </w:num>
  <w:num w:numId="14" w16cid:durableId="1270089608">
    <w:abstractNumId w:val="47"/>
  </w:num>
  <w:num w:numId="15" w16cid:durableId="723799978">
    <w:abstractNumId w:val="4"/>
  </w:num>
  <w:num w:numId="16" w16cid:durableId="1729260535">
    <w:abstractNumId w:val="44"/>
  </w:num>
  <w:num w:numId="17" w16cid:durableId="770706450">
    <w:abstractNumId w:val="20"/>
  </w:num>
  <w:num w:numId="18" w16cid:durableId="468086493">
    <w:abstractNumId w:val="31"/>
  </w:num>
  <w:num w:numId="19" w16cid:durableId="420293440">
    <w:abstractNumId w:val="48"/>
  </w:num>
  <w:num w:numId="20" w16cid:durableId="1080638394">
    <w:abstractNumId w:val="40"/>
  </w:num>
  <w:num w:numId="21" w16cid:durableId="1179153907">
    <w:abstractNumId w:val="29"/>
  </w:num>
  <w:num w:numId="22" w16cid:durableId="1285574398">
    <w:abstractNumId w:val="8"/>
  </w:num>
  <w:num w:numId="23" w16cid:durableId="1772385516">
    <w:abstractNumId w:val="12"/>
  </w:num>
  <w:num w:numId="24" w16cid:durableId="1063144025">
    <w:abstractNumId w:val="22"/>
  </w:num>
  <w:num w:numId="25" w16cid:durableId="1256285305">
    <w:abstractNumId w:val="53"/>
  </w:num>
  <w:num w:numId="26" w16cid:durableId="341321747">
    <w:abstractNumId w:val="26"/>
  </w:num>
  <w:num w:numId="27" w16cid:durableId="1041635628">
    <w:abstractNumId w:val="3"/>
  </w:num>
  <w:num w:numId="28" w16cid:durableId="1920017298">
    <w:abstractNumId w:val="7"/>
  </w:num>
  <w:num w:numId="29" w16cid:durableId="1046174924">
    <w:abstractNumId w:val="25"/>
  </w:num>
  <w:num w:numId="30" w16cid:durableId="105202725">
    <w:abstractNumId w:val="23"/>
  </w:num>
  <w:num w:numId="31" w16cid:durableId="1445733720">
    <w:abstractNumId w:val="51"/>
  </w:num>
  <w:num w:numId="32" w16cid:durableId="773865690">
    <w:abstractNumId w:val="36"/>
  </w:num>
  <w:num w:numId="33" w16cid:durableId="714499404">
    <w:abstractNumId w:val="21"/>
  </w:num>
  <w:num w:numId="34" w16cid:durableId="595289363">
    <w:abstractNumId w:val="37"/>
  </w:num>
  <w:num w:numId="35" w16cid:durableId="403573613">
    <w:abstractNumId w:val="32"/>
  </w:num>
  <w:num w:numId="36" w16cid:durableId="1244100050">
    <w:abstractNumId w:val="1"/>
  </w:num>
  <w:num w:numId="37" w16cid:durableId="1441029076">
    <w:abstractNumId w:val="30"/>
  </w:num>
  <w:num w:numId="38" w16cid:durableId="15428180">
    <w:abstractNumId w:val="10"/>
  </w:num>
  <w:num w:numId="39" w16cid:durableId="963659595">
    <w:abstractNumId w:val="45"/>
  </w:num>
  <w:num w:numId="40" w16cid:durableId="22677350">
    <w:abstractNumId w:val="35"/>
  </w:num>
  <w:num w:numId="41" w16cid:durableId="409887832">
    <w:abstractNumId w:val="24"/>
  </w:num>
  <w:num w:numId="42" w16cid:durableId="2090155120">
    <w:abstractNumId w:val="38"/>
  </w:num>
  <w:num w:numId="43" w16cid:durableId="1524248402">
    <w:abstractNumId w:val="28"/>
  </w:num>
  <w:num w:numId="44" w16cid:durableId="1335381576">
    <w:abstractNumId w:val="14"/>
  </w:num>
  <w:num w:numId="45" w16cid:durableId="668946195">
    <w:abstractNumId w:val="33"/>
  </w:num>
  <w:num w:numId="46" w16cid:durableId="240332229">
    <w:abstractNumId w:val="27"/>
  </w:num>
  <w:num w:numId="47" w16cid:durableId="1399401708">
    <w:abstractNumId w:val="9"/>
  </w:num>
  <w:num w:numId="48" w16cid:durableId="1704480549">
    <w:abstractNumId w:val="11"/>
  </w:num>
  <w:num w:numId="49" w16cid:durableId="1698652984">
    <w:abstractNumId w:val="6"/>
  </w:num>
  <w:num w:numId="50" w16cid:durableId="1888950543">
    <w:abstractNumId w:val="17"/>
  </w:num>
  <w:num w:numId="51" w16cid:durableId="103890456">
    <w:abstractNumId w:val="5"/>
  </w:num>
  <w:num w:numId="52" w16cid:durableId="1213224514">
    <w:abstractNumId w:val="39"/>
  </w:num>
  <w:num w:numId="53" w16cid:durableId="1332682398">
    <w:abstractNumId w:val="46"/>
  </w:num>
  <w:num w:numId="54" w16cid:durableId="6769293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4C6"/>
    <w:rsid w:val="00080BFF"/>
    <w:rsid w:val="0008439D"/>
    <w:rsid w:val="00096878"/>
    <w:rsid w:val="00101FAB"/>
    <w:rsid w:val="00114592"/>
    <w:rsid w:val="00134A4D"/>
    <w:rsid w:val="00156E5E"/>
    <w:rsid w:val="001C24F3"/>
    <w:rsid w:val="001D3C0C"/>
    <w:rsid w:val="00200D61"/>
    <w:rsid w:val="002068A0"/>
    <w:rsid w:val="002315E0"/>
    <w:rsid w:val="00301B0D"/>
    <w:rsid w:val="00303788"/>
    <w:rsid w:val="00303A52"/>
    <w:rsid w:val="003372A6"/>
    <w:rsid w:val="003B1812"/>
    <w:rsid w:val="003D2A8F"/>
    <w:rsid w:val="00457526"/>
    <w:rsid w:val="004C4199"/>
    <w:rsid w:val="004C6657"/>
    <w:rsid w:val="00523A01"/>
    <w:rsid w:val="00531609"/>
    <w:rsid w:val="00592CCC"/>
    <w:rsid w:val="005F5DD3"/>
    <w:rsid w:val="00611E35"/>
    <w:rsid w:val="0062090B"/>
    <w:rsid w:val="006866CE"/>
    <w:rsid w:val="007F3E09"/>
    <w:rsid w:val="007F53A9"/>
    <w:rsid w:val="008029D4"/>
    <w:rsid w:val="008275BC"/>
    <w:rsid w:val="0083753D"/>
    <w:rsid w:val="00880545"/>
    <w:rsid w:val="00885EC9"/>
    <w:rsid w:val="00892C5F"/>
    <w:rsid w:val="008B729C"/>
    <w:rsid w:val="009A5C67"/>
    <w:rsid w:val="009F3FF2"/>
    <w:rsid w:val="009F5CCC"/>
    <w:rsid w:val="00A51E57"/>
    <w:rsid w:val="00A74677"/>
    <w:rsid w:val="00AB7686"/>
    <w:rsid w:val="00AF1E1C"/>
    <w:rsid w:val="00AF4E9E"/>
    <w:rsid w:val="00B4136F"/>
    <w:rsid w:val="00B72478"/>
    <w:rsid w:val="00B7482C"/>
    <w:rsid w:val="00B804FA"/>
    <w:rsid w:val="00C031B2"/>
    <w:rsid w:val="00C06CB7"/>
    <w:rsid w:val="00C264C6"/>
    <w:rsid w:val="00C4643A"/>
    <w:rsid w:val="00C76B2F"/>
    <w:rsid w:val="00CB7446"/>
    <w:rsid w:val="00CE4FE8"/>
    <w:rsid w:val="00D16EB8"/>
    <w:rsid w:val="00D41455"/>
    <w:rsid w:val="00D543E0"/>
    <w:rsid w:val="00D676AA"/>
    <w:rsid w:val="00DB1F3B"/>
    <w:rsid w:val="00DD24EA"/>
    <w:rsid w:val="00DD5D91"/>
    <w:rsid w:val="00DE576F"/>
    <w:rsid w:val="00E120EB"/>
    <w:rsid w:val="00E60FD7"/>
    <w:rsid w:val="00E66C5D"/>
    <w:rsid w:val="00E72B45"/>
    <w:rsid w:val="00F32077"/>
    <w:rsid w:val="00F40DFD"/>
    <w:rsid w:val="00F568CE"/>
    <w:rsid w:val="00F64678"/>
    <w:rsid w:val="00FD2507"/>
    <w:rsid w:val="00FD6D03"/>
    <w:rsid w:val="00FD7ACB"/>
    <w:rsid w:val="00FF13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C24F89"/>
  <w15:chartTrackingRefBased/>
  <w15:docId w15:val="{87D2699E-15D9-414E-94FF-EA525DE72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C5F"/>
  </w:style>
  <w:style w:type="paragraph" w:styleId="Ttulo1">
    <w:name w:val="heading 1"/>
    <w:basedOn w:val="Normal"/>
    <w:next w:val="Normal"/>
    <w:link w:val="Ttulo1Car"/>
    <w:uiPriority w:val="9"/>
    <w:qFormat/>
    <w:rsid w:val="00C264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264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C264C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264C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264C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264C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264C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264C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264C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264C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264C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C264C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264C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264C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264C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264C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264C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264C6"/>
    <w:rPr>
      <w:rFonts w:eastAsiaTheme="majorEastAsia" w:cstheme="majorBidi"/>
      <w:color w:val="272727" w:themeColor="text1" w:themeTint="D8"/>
    </w:rPr>
  </w:style>
  <w:style w:type="paragraph" w:styleId="Ttulo">
    <w:name w:val="Title"/>
    <w:basedOn w:val="Normal"/>
    <w:next w:val="Normal"/>
    <w:link w:val="TtuloCar"/>
    <w:uiPriority w:val="10"/>
    <w:qFormat/>
    <w:rsid w:val="00C264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264C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264C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264C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264C6"/>
    <w:pPr>
      <w:spacing w:before="160"/>
      <w:jc w:val="center"/>
    </w:pPr>
    <w:rPr>
      <w:i/>
      <w:iCs/>
      <w:color w:val="404040" w:themeColor="text1" w:themeTint="BF"/>
    </w:rPr>
  </w:style>
  <w:style w:type="character" w:customStyle="1" w:styleId="CitaCar">
    <w:name w:val="Cita Car"/>
    <w:basedOn w:val="Fuentedeprrafopredeter"/>
    <w:link w:val="Cita"/>
    <w:uiPriority w:val="29"/>
    <w:rsid w:val="00C264C6"/>
    <w:rPr>
      <w:i/>
      <w:iCs/>
      <w:color w:val="404040" w:themeColor="text1" w:themeTint="BF"/>
    </w:rPr>
  </w:style>
  <w:style w:type="paragraph" w:styleId="Prrafodelista">
    <w:name w:val="List Paragraph"/>
    <w:basedOn w:val="Normal"/>
    <w:uiPriority w:val="34"/>
    <w:qFormat/>
    <w:rsid w:val="00C264C6"/>
    <w:pPr>
      <w:ind w:left="720"/>
      <w:contextualSpacing/>
    </w:pPr>
  </w:style>
  <w:style w:type="character" w:styleId="nfasisintenso">
    <w:name w:val="Intense Emphasis"/>
    <w:basedOn w:val="Fuentedeprrafopredeter"/>
    <w:uiPriority w:val="21"/>
    <w:qFormat/>
    <w:rsid w:val="00C264C6"/>
    <w:rPr>
      <w:i/>
      <w:iCs/>
      <w:color w:val="2F5496" w:themeColor="accent1" w:themeShade="BF"/>
    </w:rPr>
  </w:style>
  <w:style w:type="paragraph" w:styleId="Citadestacada">
    <w:name w:val="Intense Quote"/>
    <w:basedOn w:val="Normal"/>
    <w:next w:val="Normal"/>
    <w:link w:val="CitadestacadaCar"/>
    <w:uiPriority w:val="30"/>
    <w:qFormat/>
    <w:rsid w:val="00C264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264C6"/>
    <w:rPr>
      <w:i/>
      <w:iCs/>
      <w:color w:val="2F5496" w:themeColor="accent1" w:themeShade="BF"/>
    </w:rPr>
  </w:style>
  <w:style w:type="character" w:styleId="Referenciaintensa">
    <w:name w:val="Intense Reference"/>
    <w:basedOn w:val="Fuentedeprrafopredeter"/>
    <w:uiPriority w:val="32"/>
    <w:qFormat/>
    <w:rsid w:val="00C264C6"/>
    <w:rPr>
      <w:b/>
      <w:bCs/>
      <w:smallCaps/>
      <w:color w:val="2F5496" w:themeColor="accent1" w:themeShade="BF"/>
      <w:spacing w:val="5"/>
    </w:rPr>
  </w:style>
  <w:style w:type="table" w:styleId="Tablaconcuadrcula">
    <w:name w:val="Table Grid"/>
    <w:basedOn w:val="Tablanormal"/>
    <w:uiPriority w:val="39"/>
    <w:rsid w:val="001145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531609"/>
    <w:pPr>
      <w:spacing w:after="0" w:line="240" w:lineRule="auto"/>
    </w:pPr>
    <w:rPr>
      <w:rFonts w:eastAsiaTheme="minorEastAsia"/>
      <w:kern w:val="0"/>
      <w:lang w:val="es-PE" w:eastAsia="es-PE"/>
      <w14:ligatures w14:val="none"/>
    </w:rPr>
  </w:style>
  <w:style w:type="character" w:customStyle="1" w:styleId="SinespaciadoCar">
    <w:name w:val="Sin espaciado Car"/>
    <w:basedOn w:val="Fuentedeprrafopredeter"/>
    <w:link w:val="Sinespaciado"/>
    <w:uiPriority w:val="1"/>
    <w:rsid w:val="00531609"/>
    <w:rPr>
      <w:rFonts w:eastAsiaTheme="minorEastAsia"/>
      <w:kern w:val="0"/>
      <w:lang w:val="es-PE" w:eastAsia="es-PE"/>
      <w14:ligatures w14:val="none"/>
    </w:rPr>
  </w:style>
  <w:style w:type="paragraph" w:styleId="Encabezado">
    <w:name w:val="header"/>
    <w:basedOn w:val="Normal"/>
    <w:link w:val="EncabezadoCar"/>
    <w:uiPriority w:val="99"/>
    <w:unhideWhenUsed/>
    <w:rsid w:val="0053160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31609"/>
  </w:style>
  <w:style w:type="paragraph" w:styleId="Piedepgina">
    <w:name w:val="footer"/>
    <w:basedOn w:val="Normal"/>
    <w:link w:val="PiedepginaCar"/>
    <w:uiPriority w:val="99"/>
    <w:unhideWhenUsed/>
    <w:rsid w:val="0053160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316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02D65-4152-4050-9120-156915D3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752</TotalTime>
  <Pages>18</Pages>
  <Words>5317</Words>
  <Characters>29245</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37</cp:revision>
  <dcterms:created xsi:type="dcterms:W3CDTF">2026-08-17T05:51:00Z</dcterms:created>
  <dcterms:modified xsi:type="dcterms:W3CDTF">2026-10-19T04:43:00Z</dcterms:modified>
</cp:coreProperties>
</file>